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17D" w:rsidRDefault="00FE565A" w:rsidP="00FE565A">
      <w:pPr>
        <w:jc w:val="center"/>
        <w:rPr>
          <w:rFonts w:ascii="宋体" w:eastAsia="宋体" w:hAnsi="宋体"/>
          <w:b/>
          <w:bCs/>
          <w:spacing w:val="20"/>
          <w:sz w:val="36"/>
          <w:szCs w:val="36"/>
        </w:rPr>
      </w:pPr>
      <w:bookmarkStart w:id="0" w:name="_GoBack"/>
      <w:bookmarkEnd w:id="0"/>
      <w:r w:rsidRPr="00FE565A">
        <w:rPr>
          <w:rFonts w:ascii="宋体" w:eastAsia="宋体" w:hAnsi="宋体" w:hint="eastAsia"/>
          <w:b/>
          <w:bCs/>
          <w:spacing w:val="20"/>
          <w:sz w:val="36"/>
          <w:szCs w:val="36"/>
        </w:rPr>
        <w:t>拟持股5%及以上企业承诺</w:t>
      </w:r>
    </w:p>
    <w:p w:rsidR="00BD63ED" w:rsidRDefault="00BD63ED" w:rsidP="00BD63ED">
      <w:pPr>
        <w:spacing w:line="440" w:lineRule="exact"/>
        <w:rPr>
          <w:rFonts w:ascii="宋体" w:eastAsia="宋体" w:hAnsi="宋体"/>
          <w:b/>
          <w:bCs/>
          <w:spacing w:val="20"/>
          <w:sz w:val="36"/>
          <w:szCs w:val="36"/>
        </w:rPr>
      </w:pPr>
    </w:p>
    <w:p w:rsidR="00FE565A" w:rsidRDefault="00FE565A" w:rsidP="00BD63ED">
      <w:pPr>
        <w:spacing w:line="440" w:lineRule="exact"/>
        <w:rPr>
          <w:rFonts w:ascii="仿宋" w:eastAsia="仿宋" w:hAnsi="仿宋"/>
          <w:szCs w:val="24"/>
        </w:rPr>
      </w:pPr>
      <w:r w:rsidRPr="00FE565A">
        <w:rPr>
          <w:rFonts w:ascii="仿宋" w:eastAsia="仿宋" w:hAnsi="仿宋" w:hint="eastAsia"/>
          <w:szCs w:val="24"/>
        </w:rPr>
        <w:t>徐州农村商业银行股份有限公司筹建工作组</w:t>
      </w:r>
      <w:r>
        <w:rPr>
          <w:rFonts w:ascii="仿宋" w:eastAsia="仿宋" w:hAnsi="仿宋" w:hint="eastAsia"/>
          <w:szCs w:val="24"/>
        </w:rPr>
        <w:t>：</w:t>
      </w:r>
    </w:p>
    <w:p w:rsidR="00FE565A" w:rsidRDefault="008F747D" w:rsidP="00BD63ED">
      <w:pPr>
        <w:spacing w:line="440" w:lineRule="exact"/>
        <w:ind w:firstLineChars="200" w:firstLine="480"/>
        <w:rPr>
          <w:rFonts w:ascii="仿宋" w:eastAsia="仿宋" w:hAnsi="仿宋"/>
          <w:szCs w:val="24"/>
        </w:rPr>
      </w:pPr>
      <w:r>
        <w:rPr>
          <w:rFonts w:ascii="仿宋" w:eastAsia="仿宋" w:hAnsi="仿宋" w:hint="eastAsia"/>
          <w:szCs w:val="24"/>
        </w:rPr>
        <w:t xml:space="preserve"> 本单位就投资入股徐州农村商业银行股份有限公司（以下简称“徐州农商行”）作如下郑重承诺：</w:t>
      </w:r>
    </w:p>
    <w:p w:rsidR="009C6E3E" w:rsidRDefault="009C6E3E" w:rsidP="00BD63ED">
      <w:pPr>
        <w:pStyle w:val="a3"/>
        <w:numPr>
          <w:ilvl w:val="0"/>
          <w:numId w:val="1"/>
        </w:numPr>
        <w:spacing w:line="440" w:lineRule="exact"/>
        <w:ind w:left="0" w:firstLine="480"/>
        <w:rPr>
          <w:rFonts w:ascii="仿宋" w:eastAsia="仿宋" w:hAnsi="仿宋"/>
          <w:szCs w:val="24"/>
        </w:rPr>
      </w:pPr>
      <w:r>
        <w:rPr>
          <w:rFonts w:ascii="仿宋" w:eastAsia="仿宋" w:hAnsi="仿宋" w:hint="eastAsia"/>
          <w:szCs w:val="24"/>
        </w:rPr>
        <w:t>承诺入股徐州农商行的目的符合法律法规的要求；</w:t>
      </w:r>
    </w:p>
    <w:p w:rsidR="009C6E3E" w:rsidRDefault="008F747D" w:rsidP="00BD63ED">
      <w:pPr>
        <w:pStyle w:val="a3"/>
        <w:numPr>
          <w:ilvl w:val="0"/>
          <w:numId w:val="1"/>
        </w:numPr>
        <w:spacing w:line="440" w:lineRule="exact"/>
        <w:ind w:left="0" w:firstLine="480"/>
        <w:rPr>
          <w:rFonts w:ascii="仿宋" w:eastAsia="仿宋" w:hAnsi="仿宋"/>
          <w:szCs w:val="24"/>
        </w:rPr>
      </w:pPr>
      <w:r w:rsidRPr="008F747D">
        <w:rPr>
          <w:rFonts w:ascii="仿宋" w:eastAsia="仿宋" w:hAnsi="仿宋" w:hint="eastAsia"/>
          <w:szCs w:val="24"/>
        </w:rPr>
        <w:t>承诺不谋求优于其他股东的关联交易</w:t>
      </w:r>
    </w:p>
    <w:p w:rsidR="008F747D" w:rsidRPr="008F747D" w:rsidRDefault="009C6E3E" w:rsidP="00BD63ED">
      <w:pPr>
        <w:pStyle w:val="a3"/>
        <w:numPr>
          <w:ilvl w:val="0"/>
          <w:numId w:val="1"/>
        </w:numPr>
        <w:spacing w:line="440" w:lineRule="exact"/>
        <w:ind w:left="0" w:firstLine="480"/>
        <w:rPr>
          <w:rFonts w:ascii="仿宋" w:eastAsia="仿宋" w:hAnsi="仿宋"/>
          <w:szCs w:val="24"/>
        </w:rPr>
      </w:pPr>
      <w:r>
        <w:rPr>
          <w:rFonts w:ascii="仿宋" w:eastAsia="仿宋" w:hAnsi="仿宋" w:hint="eastAsia"/>
          <w:szCs w:val="24"/>
        </w:rPr>
        <w:t>承诺</w:t>
      </w:r>
      <w:r w:rsidRPr="009C6E3E">
        <w:rPr>
          <w:rFonts w:ascii="仿宋" w:eastAsia="仿宋" w:hAnsi="仿宋" w:hint="eastAsia"/>
          <w:szCs w:val="24"/>
        </w:rPr>
        <w:t>能按期足额偿还金融机构的贷款本金和利息</w:t>
      </w:r>
      <w:r w:rsidR="008F747D" w:rsidRPr="008F747D">
        <w:rPr>
          <w:rFonts w:ascii="仿宋" w:eastAsia="仿宋" w:hAnsi="仿宋" w:hint="eastAsia"/>
          <w:szCs w:val="24"/>
        </w:rPr>
        <w:t>；</w:t>
      </w:r>
    </w:p>
    <w:p w:rsidR="008F747D" w:rsidRDefault="008F747D" w:rsidP="00BD63ED">
      <w:pPr>
        <w:pStyle w:val="a3"/>
        <w:numPr>
          <w:ilvl w:val="0"/>
          <w:numId w:val="1"/>
        </w:numPr>
        <w:spacing w:line="440" w:lineRule="exact"/>
        <w:ind w:left="0" w:firstLine="480"/>
        <w:rPr>
          <w:rFonts w:ascii="仿宋" w:eastAsia="仿宋" w:hAnsi="仿宋"/>
          <w:szCs w:val="24"/>
        </w:rPr>
      </w:pPr>
      <w:r>
        <w:rPr>
          <w:rFonts w:ascii="仿宋" w:eastAsia="仿宋" w:hAnsi="仿宋" w:hint="eastAsia"/>
          <w:szCs w:val="24"/>
        </w:rPr>
        <w:t>承诺不干涉徐州农商行的日常经营事务；</w:t>
      </w:r>
    </w:p>
    <w:p w:rsidR="009C6E3E" w:rsidRPr="009C6E3E" w:rsidRDefault="008F747D" w:rsidP="009C6E3E">
      <w:pPr>
        <w:pStyle w:val="a3"/>
        <w:numPr>
          <w:ilvl w:val="0"/>
          <w:numId w:val="1"/>
        </w:numPr>
        <w:spacing w:line="440" w:lineRule="exact"/>
        <w:ind w:left="0" w:firstLine="480"/>
        <w:rPr>
          <w:rFonts w:ascii="仿宋" w:eastAsia="仿宋" w:hAnsi="仿宋"/>
          <w:szCs w:val="24"/>
        </w:rPr>
      </w:pPr>
      <w:r>
        <w:rPr>
          <w:rFonts w:ascii="仿宋" w:eastAsia="仿宋" w:hAnsi="仿宋" w:hint="eastAsia"/>
          <w:szCs w:val="24"/>
        </w:rPr>
        <w:t>承诺自股份交割日起5年内不转让所持徐州农商行股份；</w:t>
      </w:r>
      <w:r w:rsidR="009C6E3E" w:rsidRPr="009C6E3E">
        <w:rPr>
          <w:rFonts w:ascii="仿宋" w:eastAsia="仿宋" w:hAnsi="仿宋" w:cs="Times New Roman" w:hint="eastAsia"/>
        </w:rPr>
        <w:t>到期转让股份及受让方的股东资格应取得监管部门的同意；</w:t>
      </w:r>
    </w:p>
    <w:p w:rsidR="00BD63ED" w:rsidRPr="00E66BD9" w:rsidRDefault="008F747D" w:rsidP="009C6E3E">
      <w:pPr>
        <w:pStyle w:val="a3"/>
        <w:numPr>
          <w:ilvl w:val="0"/>
          <w:numId w:val="1"/>
        </w:numPr>
        <w:spacing w:line="440" w:lineRule="exact"/>
        <w:ind w:left="0" w:firstLine="480"/>
        <w:rPr>
          <w:rFonts w:ascii="仿宋" w:eastAsia="仿宋" w:hAnsi="仿宋"/>
          <w:color w:val="FF0000"/>
          <w:szCs w:val="24"/>
        </w:rPr>
      </w:pPr>
      <w:r w:rsidRPr="009C6E3E">
        <w:rPr>
          <w:rFonts w:ascii="仿宋" w:eastAsia="仿宋" w:hAnsi="仿宋" w:hint="eastAsia"/>
          <w:szCs w:val="24"/>
        </w:rPr>
        <w:t>承诺持续补充资本</w:t>
      </w:r>
      <w:r w:rsidR="009C6E3E">
        <w:rPr>
          <w:rFonts w:ascii="仿宋" w:eastAsia="仿宋" w:hAnsi="仿宋" w:hint="eastAsia"/>
          <w:szCs w:val="24"/>
        </w:rPr>
        <w:t>；</w:t>
      </w:r>
    </w:p>
    <w:p w:rsidR="008F747D" w:rsidRDefault="008F747D" w:rsidP="00BD63ED">
      <w:pPr>
        <w:pStyle w:val="a3"/>
        <w:numPr>
          <w:ilvl w:val="0"/>
          <w:numId w:val="1"/>
        </w:numPr>
        <w:spacing w:line="440" w:lineRule="exact"/>
        <w:ind w:left="0" w:firstLine="480"/>
        <w:rPr>
          <w:rFonts w:ascii="仿宋" w:eastAsia="仿宋" w:hAnsi="仿宋"/>
          <w:szCs w:val="24"/>
        </w:rPr>
      </w:pPr>
      <w:r>
        <w:rPr>
          <w:rFonts w:ascii="仿宋" w:eastAsia="仿宋" w:hAnsi="仿宋" w:hint="eastAsia"/>
          <w:szCs w:val="24"/>
        </w:rPr>
        <w:t>承诺不向徐州农商行施加不当的指标压力；</w:t>
      </w:r>
    </w:p>
    <w:p w:rsidR="008F747D" w:rsidRDefault="008F747D" w:rsidP="00BD63ED">
      <w:pPr>
        <w:pStyle w:val="a3"/>
        <w:numPr>
          <w:ilvl w:val="0"/>
          <w:numId w:val="1"/>
        </w:numPr>
        <w:spacing w:line="440" w:lineRule="exact"/>
        <w:ind w:left="0" w:firstLine="480"/>
        <w:rPr>
          <w:rFonts w:ascii="仿宋" w:eastAsia="仿宋" w:hAnsi="仿宋"/>
          <w:szCs w:val="24"/>
        </w:rPr>
      </w:pPr>
      <w:r>
        <w:rPr>
          <w:rFonts w:ascii="仿宋" w:eastAsia="仿宋" w:hAnsi="仿宋" w:hint="eastAsia"/>
          <w:szCs w:val="24"/>
        </w:rPr>
        <w:t>承诺支持成立后的徐州农商行加强“三农”服务；</w:t>
      </w:r>
    </w:p>
    <w:p w:rsidR="00BD63ED" w:rsidRDefault="008F747D" w:rsidP="00BD63ED">
      <w:pPr>
        <w:pStyle w:val="a3"/>
        <w:numPr>
          <w:ilvl w:val="0"/>
          <w:numId w:val="1"/>
        </w:numPr>
        <w:spacing w:line="440" w:lineRule="exact"/>
        <w:ind w:left="0" w:firstLine="480"/>
        <w:rPr>
          <w:rFonts w:ascii="仿宋" w:eastAsia="仿宋" w:hAnsi="仿宋"/>
          <w:szCs w:val="24"/>
        </w:rPr>
      </w:pPr>
      <w:r>
        <w:rPr>
          <w:rFonts w:ascii="仿宋" w:eastAsia="仿宋" w:hAnsi="仿宋" w:hint="eastAsia"/>
          <w:szCs w:val="24"/>
        </w:rPr>
        <w:t>承诺真实、准确、完整地向徐州农商行董事会披露关联方情况，当关联关系发生变化时，及时向徐州农商行董事会报告；</w:t>
      </w:r>
    </w:p>
    <w:p w:rsidR="008F747D" w:rsidRDefault="008F747D" w:rsidP="00BD63ED">
      <w:pPr>
        <w:pStyle w:val="a3"/>
        <w:numPr>
          <w:ilvl w:val="0"/>
          <w:numId w:val="1"/>
        </w:numPr>
        <w:spacing w:line="440" w:lineRule="exact"/>
        <w:ind w:left="0" w:firstLine="480"/>
        <w:rPr>
          <w:rFonts w:ascii="仿宋" w:eastAsia="仿宋" w:hAnsi="仿宋"/>
          <w:szCs w:val="24"/>
        </w:rPr>
      </w:pPr>
      <w:r w:rsidRPr="00BD63ED">
        <w:rPr>
          <w:rFonts w:ascii="仿宋" w:eastAsia="仿宋" w:hAnsi="仿宋" w:hint="eastAsia"/>
          <w:szCs w:val="24"/>
        </w:rPr>
        <w:t>承诺在实施股权质押时，股权质押行为必须符合监管政策导向及徐州农商行</w:t>
      </w:r>
      <w:r w:rsidR="00BD63ED" w:rsidRPr="00BD63ED">
        <w:rPr>
          <w:rFonts w:ascii="仿宋" w:eastAsia="仿宋" w:hAnsi="仿宋" w:hint="eastAsia"/>
          <w:szCs w:val="24"/>
        </w:rPr>
        <w:t>章程</w:t>
      </w:r>
      <w:r w:rsidRPr="00BD63ED">
        <w:rPr>
          <w:rFonts w:ascii="仿宋" w:eastAsia="仿宋" w:hAnsi="仿宋" w:hint="eastAsia"/>
          <w:szCs w:val="24"/>
        </w:rPr>
        <w:t>和相关股权管理制度的要求。</w:t>
      </w:r>
    </w:p>
    <w:p w:rsidR="00BD63ED" w:rsidRDefault="00BD63ED" w:rsidP="00BD63ED">
      <w:pPr>
        <w:pStyle w:val="a3"/>
        <w:spacing w:line="440" w:lineRule="exact"/>
        <w:ind w:firstLine="480"/>
        <w:rPr>
          <w:rFonts w:ascii="仿宋" w:eastAsia="仿宋" w:hAnsi="仿宋"/>
          <w:szCs w:val="24"/>
        </w:rPr>
      </w:pPr>
      <w:r>
        <w:rPr>
          <w:rFonts w:ascii="仿宋" w:eastAsia="仿宋" w:hAnsi="仿宋" w:hint="eastAsia"/>
          <w:szCs w:val="24"/>
        </w:rPr>
        <w:t>特此承诺。</w:t>
      </w:r>
    </w:p>
    <w:p w:rsidR="00471C70" w:rsidRDefault="00471C70" w:rsidP="00BD63ED">
      <w:pPr>
        <w:pStyle w:val="a3"/>
        <w:spacing w:line="440" w:lineRule="exact"/>
        <w:ind w:firstLine="480"/>
        <w:rPr>
          <w:rFonts w:ascii="仿宋" w:eastAsia="仿宋" w:hAnsi="仿宋"/>
          <w:szCs w:val="24"/>
        </w:rPr>
      </w:pPr>
    </w:p>
    <w:p w:rsidR="00471C70" w:rsidRPr="00471C70" w:rsidRDefault="00471C70" w:rsidP="00471C70">
      <w:pPr>
        <w:pStyle w:val="a3"/>
        <w:spacing w:line="360" w:lineRule="auto"/>
        <w:ind w:right="960" w:firstLine="480"/>
        <w:jc w:val="center"/>
        <w:rPr>
          <w:rFonts w:ascii="仿宋" w:eastAsia="仿宋" w:hAnsi="仿宋"/>
          <w:szCs w:val="24"/>
        </w:rPr>
      </w:pPr>
      <w:r>
        <w:rPr>
          <w:rFonts w:ascii="仿宋" w:eastAsia="仿宋" w:hAnsi="仿宋" w:hint="eastAsia"/>
          <w:szCs w:val="24"/>
        </w:rPr>
        <w:t>单位公章：</w:t>
      </w:r>
    </w:p>
    <w:p w:rsidR="00471C70" w:rsidRDefault="00471C70" w:rsidP="00471C70">
      <w:pPr>
        <w:pStyle w:val="a3"/>
        <w:spacing w:line="360" w:lineRule="auto"/>
        <w:ind w:right="480" w:firstLine="480"/>
        <w:jc w:val="right"/>
        <w:rPr>
          <w:rFonts w:ascii="仿宋" w:eastAsia="仿宋" w:hAnsi="仿宋"/>
          <w:szCs w:val="24"/>
        </w:rPr>
      </w:pPr>
      <w:r>
        <w:rPr>
          <w:rFonts w:ascii="仿宋" w:eastAsia="仿宋" w:hAnsi="仿宋" w:hint="eastAsia"/>
          <w:szCs w:val="24"/>
        </w:rPr>
        <w:t>法定代表人（签名）：</w:t>
      </w:r>
    </w:p>
    <w:p w:rsidR="00471C70" w:rsidRPr="005A191C" w:rsidRDefault="00471C70" w:rsidP="00471C70">
      <w:pPr>
        <w:pStyle w:val="a3"/>
        <w:spacing w:line="360" w:lineRule="auto"/>
        <w:ind w:left="360" w:right="480" w:firstLineChars="0" w:firstLine="0"/>
        <w:jc w:val="right"/>
        <w:rPr>
          <w:rFonts w:ascii="仿宋" w:eastAsia="仿宋" w:hAnsi="仿宋"/>
          <w:szCs w:val="24"/>
        </w:rPr>
      </w:pPr>
      <w:r w:rsidRPr="00E02434">
        <w:rPr>
          <w:rFonts w:ascii="仿宋" w:eastAsia="仿宋" w:hAnsi="仿宋"/>
          <w:szCs w:val="24"/>
        </w:rPr>
        <w:t>_____</w:t>
      </w:r>
      <w:r w:rsidRPr="00E02434">
        <w:rPr>
          <w:rFonts w:ascii="仿宋" w:eastAsia="仿宋" w:hAnsi="仿宋" w:hint="eastAsia"/>
          <w:szCs w:val="24"/>
        </w:rPr>
        <w:t>年</w:t>
      </w:r>
      <w:r w:rsidRPr="00E02434">
        <w:rPr>
          <w:rFonts w:ascii="仿宋" w:eastAsia="仿宋" w:hAnsi="仿宋"/>
          <w:szCs w:val="24"/>
        </w:rPr>
        <w:t>____</w:t>
      </w:r>
      <w:r w:rsidRPr="00E02434">
        <w:rPr>
          <w:rFonts w:ascii="仿宋" w:eastAsia="仿宋" w:hAnsi="仿宋" w:hint="eastAsia"/>
          <w:szCs w:val="24"/>
        </w:rPr>
        <w:t>月</w:t>
      </w:r>
      <w:r w:rsidRPr="00E02434">
        <w:rPr>
          <w:rFonts w:ascii="仿宋" w:eastAsia="仿宋" w:hAnsi="仿宋"/>
          <w:szCs w:val="24"/>
        </w:rPr>
        <w:t>____</w:t>
      </w:r>
      <w:r w:rsidRPr="00E02434">
        <w:rPr>
          <w:rFonts w:ascii="仿宋" w:eastAsia="仿宋" w:hAnsi="仿宋" w:hint="eastAsia"/>
          <w:szCs w:val="24"/>
        </w:rPr>
        <w:t>日</w:t>
      </w:r>
    </w:p>
    <w:p w:rsidR="00471C70" w:rsidRPr="00BD63ED" w:rsidRDefault="00471C70" w:rsidP="00BD63ED">
      <w:pPr>
        <w:pStyle w:val="a3"/>
        <w:spacing w:line="440" w:lineRule="exact"/>
        <w:ind w:firstLine="480"/>
        <w:rPr>
          <w:rFonts w:ascii="仿宋" w:eastAsia="仿宋" w:hAnsi="仿宋"/>
          <w:szCs w:val="24"/>
        </w:rPr>
      </w:pPr>
    </w:p>
    <w:sectPr w:rsidR="00471C70" w:rsidRPr="00BD63ED" w:rsidSect="001D47D6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750B" w:rsidRDefault="0084750B" w:rsidP="002A3001">
      <w:r>
        <w:separator/>
      </w:r>
    </w:p>
  </w:endnote>
  <w:endnote w:type="continuationSeparator" w:id="1">
    <w:p w:rsidR="0084750B" w:rsidRDefault="0084750B" w:rsidP="002A30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750B" w:rsidRDefault="0084750B" w:rsidP="002A3001">
      <w:r>
        <w:separator/>
      </w:r>
    </w:p>
  </w:footnote>
  <w:footnote w:type="continuationSeparator" w:id="1">
    <w:p w:rsidR="0084750B" w:rsidRDefault="0084750B" w:rsidP="002A30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001" w:rsidRPr="00220EB7" w:rsidRDefault="002A3001" w:rsidP="00220EB7">
    <w:pPr>
      <w:rPr>
        <w:rFonts w:ascii="黑体" w:eastAsia="黑体" w:hAnsi="黑体"/>
        <w:sz w:val="21"/>
        <w:szCs w:val="21"/>
      </w:rPr>
    </w:pPr>
    <w:r w:rsidRPr="00220EB7">
      <w:rPr>
        <w:rFonts w:ascii="黑体" w:eastAsia="黑体" w:hAnsi="黑体"/>
        <w:sz w:val="21"/>
        <w:szCs w:val="21"/>
      </w:rPr>
      <w:t>附件</w:t>
    </w:r>
    <w:r w:rsidR="003F6B70" w:rsidRPr="00220EB7">
      <w:rPr>
        <w:rFonts w:ascii="黑体" w:eastAsia="黑体" w:hAnsi="黑体"/>
        <w:sz w:val="21"/>
        <w:szCs w:val="21"/>
      </w:rPr>
      <w:t>10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A61DC"/>
    <w:multiLevelType w:val="hybridMultilevel"/>
    <w:tmpl w:val="D67E213A"/>
    <w:lvl w:ilvl="0" w:tplc="37225E52">
      <w:start w:val="1"/>
      <w:numFmt w:val="decimal"/>
      <w:lvlText w:val="%1、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565A"/>
    <w:rsid w:val="001160E7"/>
    <w:rsid w:val="001D47D6"/>
    <w:rsid w:val="00220EB7"/>
    <w:rsid w:val="0024317D"/>
    <w:rsid w:val="002A3001"/>
    <w:rsid w:val="003F6B70"/>
    <w:rsid w:val="00471C70"/>
    <w:rsid w:val="0084750B"/>
    <w:rsid w:val="00847FFC"/>
    <w:rsid w:val="008B1003"/>
    <w:rsid w:val="008F2355"/>
    <w:rsid w:val="008F747D"/>
    <w:rsid w:val="009C6E3E"/>
    <w:rsid w:val="009F4B54"/>
    <w:rsid w:val="00BD63ED"/>
    <w:rsid w:val="00E30A93"/>
    <w:rsid w:val="00E66BD9"/>
    <w:rsid w:val="00F6704E"/>
    <w:rsid w:val="00FE56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楷体" w:hAnsi="Times New Roman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7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747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2A30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A300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A30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A3001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66BD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66BD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A5C52-EB84-4215-B490-80FAF8B1D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卫 国瑶</dc:creator>
  <cp:keywords/>
  <dc:description/>
  <cp:lastModifiedBy>Administrator</cp:lastModifiedBy>
  <cp:revision>10</cp:revision>
  <dcterms:created xsi:type="dcterms:W3CDTF">2020-03-03T14:24:00Z</dcterms:created>
  <dcterms:modified xsi:type="dcterms:W3CDTF">2020-03-10T03:35:00Z</dcterms:modified>
</cp:coreProperties>
</file>