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D126A" w14:textId="77777777" w:rsidR="004D0A40" w:rsidRDefault="004D0A40" w:rsidP="00F87FA0">
      <w:pPr>
        <w:spacing w:before="240" w:afterLines="30" w:after="72" w:line="360" w:lineRule="auto"/>
        <w:jc w:val="center"/>
      </w:pPr>
    </w:p>
    <w:p w14:paraId="64780F46" w14:textId="77777777" w:rsidR="004D0A40" w:rsidRDefault="004D0A40" w:rsidP="00F87FA0">
      <w:pPr>
        <w:spacing w:before="240" w:afterLines="30" w:after="72" w:line="360" w:lineRule="auto"/>
        <w:jc w:val="center"/>
      </w:pPr>
    </w:p>
    <w:p w14:paraId="6CEED50E" w14:textId="77777777" w:rsidR="004D0A40" w:rsidRDefault="004D0A40" w:rsidP="00F87FA0">
      <w:pPr>
        <w:spacing w:before="240" w:afterLines="30" w:after="72" w:line="360" w:lineRule="auto"/>
        <w:jc w:val="center"/>
      </w:pPr>
    </w:p>
    <w:p w14:paraId="2170781E" w14:textId="77777777" w:rsidR="004D0A40" w:rsidRDefault="00B75FAA" w:rsidP="00F87FA0">
      <w:pPr>
        <w:spacing w:before="240" w:afterLines="30" w:after="72" w:line="360" w:lineRule="auto"/>
        <w:jc w:val="center"/>
        <w:rPr>
          <w:rFonts w:ascii="方正黑体简体" w:eastAsia="方正黑体简体"/>
          <w:sz w:val="36"/>
        </w:rPr>
      </w:pPr>
      <w:r>
        <w:rPr>
          <w:rFonts w:ascii="方正黑体简体" w:eastAsia="方正黑体简体"/>
          <w:sz w:val="36"/>
        </w:rPr>
        <w:t>南银理财鼎瑞悦稳（最低持有28天）6号公募人民币理财产品</w:t>
      </w:r>
    </w:p>
    <w:p w14:paraId="72BCDE74" w14:textId="77777777" w:rsidR="004D0A40" w:rsidRDefault="00B75FAA" w:rsidP="00F87FA0">
      <w:pPr>
        <w:spacing w:before="240" w:afterLines="30" w:after="72" w:line="360" w:lineRule="auto"/>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14:paraId="52AEF3E3" w14:textId="77777777" w:rsidR="004D0A40" w:rsidRDefault="004D0A40" w:rsidP="00F87FA0">
      <w:pPr>
        <w:spacing w:before="240" w:afterLines="30" w:after="72" w:line="360" w:lineRule="auto"/>
        <w:jc w:val="center"/>
        <w:rPr>
          <w:rFonts w:ascii="黑体" w:eastAsia="黑体" w:hAnsi="黑体"/>
          <w:sz w:val="36"/>
        </w:rPr>
      </w:pPr>
    </w:p>
    <w:p w14:paraId="1CCF2D19" w14:textId="77777777" w:rsidR="004D0A40" w:rsidRDefault="004D0A40" w:rsidP="00F87FA0">
      <w:pPr>
        <w:spacing w:before="240" w:afterLines="30" w:after="72" w:line="360" w:lineRule="auto"/>
        <w:jc w:val="center"/>
        <w:rPr>
          <w:rFonts w:ascii="黑体" w:eastAsia="黑体" w:hAnsi="黑体"/>
          <w:sz w:val="36"/>
        </w:rPr>
      </w:pPr>
    </w:p>
    <w:p w14:paraId="5301E58F" w14:textId="77777777" w:rsidR="004D0A40" w:rsidRDefault="004D0A40" w:rsidP="00F87FA0">
      <w:pPr>
        <w:spacing w:before="240" w:afterLines="30" w:after="72" w:line="360" w:lineRule="auto"/>
        <w:jc w:val="center"/>
        <w:rPr>
          <w:rFonts w:ascii="黑体" w:eastAsia="黑体" w:hAnsi="黑体"/>
          <w:sz w:val="36"/>
        </w:rPr>
      </w:pPr>
    </w:p>
    <w:p w14:paraId="0AD071C0" w14:textId="77777777" w:rsidR="004D0A40" w:rsidRDefault="004D0A40" w:rsidP="00F87FA0">
      <w:pPr>
        <w:spacing w:before="240" w:afterLines="30" w:after="72" w:line="360" w:lineRule="auto"/>
        <w:jc w:val="center"/>
        <w:rPr>
          <w:rFonts w:ascii="黑体" w:eastAsia="黑体" w:hAnsi="黑体"/>
          <w:sz w:val="36"/>
        </w:rPr>
      </w:pPr>
    </w:p>
    <w:p w14:paraId="79A87B35" w14:textId="77777777" w:rsidR="004D0A40" w:rsidRDefault="004D0A40" w:rsidP="00F87FA0">
      <w:pPr>
        <w:spacing w:before="240" w:afterLines="30" w:after="72" w:line="360" w:lineRule="auto"/>
        <w:jc w:val="center"/>
        <w:rPr>
          <w:rFonts w:ascii="黑体" w:eastAsia="黑体" w:hAnsi="黑体"/>
          <w:sz w:val="36"/>
        </w:rPr>
      </w:pPr>
    </w:p>
    <w:p w14:paraId="4F8BA3C1" w14:textId="77777777" w:rsidR="004D0A40" w:rsidRDefault="004D0A40" w:rsidP="00F87FA0">
      <w:pPr>
        <w:spacing w:before="240" w:afterLines="30" w:after="72" w:line="360" w:lineRule="auto"/>
        <w:jc w:val="center"/>
        <w:rPr>
          <w:rFonts w:ascii="黑体" w:eastAsia="黑体" w:hAnsi="黑体"/>
          <w:sz w:val="36"/>
        </w:rPr>
      </w:pPr>
    </w:p>
    <w:p w14:paraId="3B15F490"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14:paraId="5453FCCC"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14:paraId="3515F8B3" w14:textId="77777777"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14:paraId="26F2B5A8" w14:textId="77777777" w:rsidR="004D0A40" w:rsidRDefault="00B75FAA" w:rsidP="00F87FA0">
      <w:pPr>
        <w:spacing w:before="240" w:afterLines="30" w:after="72"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24"/>
        <w:gridCol w:w="6178"/>
      </w:tblGrid>
      <w:tr w:rsidR="004D0A40" w14:paraId="502EEAC6" w14:textId="77777777">
        <w:trPr>
          <w:jc w:val="center"/>
        </w:trPr>
        <w:tc>
          <w:tcPr>
            <w:tcW w:w="2724" w:type="dxa"/>
            <w:vAlign w:val="center"/>
          </w:tcPr>
          <w:p w14:paraId="482FC493"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14:paraId="6B950D5F"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南银理财鼎瑞悦稳（最低持有28天）6号公募人民币理财产品</w:t>
            </w:r>
          </w:p>
        </w:tc>
      </w:tr>
      <w:tr w:rsidR="004D0A40" w14:paraId="3DA4AC76" w14:textId="77777777">
        <w:trPr>
          <w:jc w:val="center"/>
        </w:trPr>
        <w:tc>
          <w:tcPr>
            <w:tcW w:w="2724" w:type="dxa"/>
            <w:vAlign w:val="center"/>
          </w:tcPr>
          <w:p w14:paraId="32F1921C"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14:paraId="787F1063"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Z7003225000224（投资者可依据该编码在中国理财网www.chinawealth.com.cn查询理财产品相关信息）</w:t>
            </w:r>
          </w:p>
        </w:tc>
      </w:tr>
      <w:tr w:rsidR="004D0A40" w14:paraId="28F7CD84" w14:textId="77777777">
        <w:trPr>
          <w:jc w:val="center"/>
        </w:trPr>
        <w:tc>
          <w:tcPr>
            <w:tcW w:w="2724" w:type="dxa"/>
            <w:vAlign w:val="center"/>
          </w:tcPr>
          <w:p w14:paraId="71790680"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14:paraId="4AFB6252"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14:paraId="420F22BB" w14:textId="77777777">
        <w:trPr>
          <w:jc w:val="center"/>
        </w:trPr>
        <w:tc>
          <w:tcPr>
            <w:tcW w:w="2724" w:type="dxa"/>
            <w:vAlign w:val="center"/>
          </w:tcPr>
          <w:p w14:paraId="4593FFBE"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14:paraId="59C6FE1A"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2025年07月10日</w:t>
            </w:r>
          </w:p>
        </w:tc>
      </w:tr>
      <w:tr w:rsidR="004D0A40" w14:paraId="33EB7DB7" w14:textId="77777777">
        <w:trPr>
          <w:jc w:val="center"/>
        </w:trPr>
        <w:tc>
          <w:tcPr>
            <w:tcW w:w="2724" w:type="dxa"/>
            <w:vAlign w:val="center"/>
          </w:tcPr>
          <w:p w14:paraId="59B4405D"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14:paraId="73162738"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55,972,821.98份</w:t>
            </w:r>
          </w:p>
        </w:tc>
      </w:tr>
      <w:tr w:rsidR="004D0A40" w14:paraId="1FA442F8" w14:textId="77777777">
        <w:trPr>
          <w:jc w:val="center"/>
        </w:trPr>
        <w:tc>
          <w:tcPr>
            <w:tcW w:w="2724" w:type="dxa"/>
            <w:vAlign w:val="center"/>
          </w:tcPr>
          <w:p w14:paraId="6C429E62"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14:paraId="52C30BB0"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sz w:val="24"/>
                <w:szCs w:val="24"/>
              </w:rPr>
              <w:t>100.00%</w:t>
            </w:r>
          </w:p>
        </w:tc>
      </w:tr>
      <w:tr w:rsidR="004D0A40" w14:paraId="214D6B24" w14:textId="77777777">
        <w:trPr>
          <w:jc w:val="center"/>
        </w:trPr>
        <w:tc>
          <w:tcPr>
            <w:tcW w:w="2724" w:type="dxa"/>
            <w:vAlign w:val="center"/>
          </w:tcPr>
          <w:p w14:paraId="7BA9EA60"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14:paraId="40914D40"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中粮信托有限责任公司,紫金信托有限责任公司</w:t>
            </w:r>
          </w:p>
        </w:tc>
      </w:tr>
      <w:tr w:rsidR="004D0A40" w14:paraId="2AB3A8E4" w14:textId="77777777">
        <w:trPr>
          <w:jc w:val="center"/>
        </w:trPr>
        <w:tc>
          <w:tcPr>
            <w:tcW w:w="2724" w:type="dxa"/>
            <w:vAlign w:val="center"/>
          </w:tcPr>
          <w:p w14:paraId="32140438"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14:paraId="44F29E67"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14:paraId="7FAA96A7" w14:textId="77777777">
        <w:trPr>
          <w:jc w:val="center"/>
        </w:trPr>
        <w:tc>
          <w:tcPr>
            <w:tcW w:w="2724" w:type="dxa"/>
            <w:vAlign w:val="center"/>
          </w:tcPr>
          <w:p w14:paraId="4962F3A4"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14:paraId="7429B8FC" w14:textId="77777777" w:rsidR="004D0A40" w:rsidRDefault="00B75FAA" w:rsidP="00F87FA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14:paraId="4E626F4A" w14:textId="77777777" w:rsidR="004D0A40" w:rsidRDefault="004D0A40" w:rsidP="00F87FA0">
      <w:pPr>
        <w:spacing w:before="240" w:afterLines="30" w:after="72" w:line="360" w:lineRule="auto"/>
        <w:rPr>
          <w:rFonts w:ascii="方正仿宋简体" w:eastAsia="方正仿宋简体" w:hAnsi="Calibri"/>
          <w:sz w:val="24"/>
          <w:szCs w:val="24"/>
        </w:rPr>
      </w:pPr>
    </w:p>
    <w:p w14:paraId="31545601"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14:paraId="0B744254"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14:paraId="06213B74" w14:textId="77777777" w:rsidR="004D0A40" w:rsidRDefault="00B75FAA" w:rsidP="00F87FA0">
      <w:pPr>
        <w:spacing w:before="240" w:afterLines="30" w:after="72"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413"/>
        <w:gridCol w:w="2268"/>
        <w:gridCol w:w="1701"/>
        <w:gridCol w:w="2126"/>
        <w:gridCol w:w="1394"/>
      </w:tblGrid>
      <w:tr w:rsidR="004D0A40" w14:paraId="6C504871" w14:textId="77777777">
        <w:trPr>
          <w:trHeight w:val="755"/>
          <w:jc w:val="center"/>
        </w:trPr>
        <w:tc>
          <w:tcPr>
            <w:tcW w:w="1413" w:type="dxa"/>
            <w:vMerge w:val="restart"/>
            <w:vAlign w:val="center"/>
          </w:tcPr>
          <w:p w14:paraId="43F287B0" w14:textId="77777777" w:rsidR="004D0A40" w:rsidRDefault="00B75FAA" w:rsidP="00F87FA0">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14:paraId="4A4C4DC5" w14:textId="77777777" w:rsidR="004D0A40" w:rsidRDefault="00B75FAA" w:rsidP="00F87FA0">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报告期（2025年07月10日 - 2025年12月31日）</w:t>
            </w:r>
          </w:p>
        </w:tc>
      </w:tr>
      <w:tr w:rsidR="004D0A40" w14:paraId="73E520DE" w14:textId="77777777">
        <w:trPr>
          <w:jc w:val="center"/>
        </w:trPr>
        <w:tc>
          <w:tcPr>
            <w:tcW w:w="1413" w:type="dxa"/>
            <w:vMerge/>
            <w:vAlign w:val="center"/>
          </w:tcPr>
          <w:p w14:paraId="5EF81AFF" w14:textId="77777777" w:rsidR="004D0A40" w:rsidRDefault="004D0A40" w:rsidP="00F87FA0">
            <w:pPr>
              <w:spacing w:beforeLines="20" w:before="48" w:afterLines="20" w:after="48"/>
              <w:jc w:val="center"/>
              <w:rPr>
                <w:rFonts w:ascii="方正仿宋简体" w:eastAsia="方正仿宋简体"/>
                <w:sz w:val="24"/>
                <w:szCs w:val="24"/>
                <w:shd w:val="clear" w:color="auto" w:fill="FFFFFF"/>
              </w:rPr>
            </w:pPr>
          </w:p>
        </w:tc>
        <w:tc>
          <w:tcPr>
            <w:tcW w:w="2268" w:type="dxa"/>
            <w:vAlign w:val="center"/>
          </w:tcPr>
          <w:p w14:paraId="6F30A3E4" w14:textId="77777777" w:rsidR="004D0A40" w:rsidRDefault="00B75FAA" w:rsidP="00F87FA0">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14:paraId="380C5A50" w14:textId="77777777" w:rsidR="004D0A40" w:rsidRDefault="00B75FAA" w:rsidP="00F87FA0">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14:paraId="4CF18BE6" w14:textId="77777777" w:rsidR="004D0A40" w:rsidRDefault="00B75FAA" w:rsidP="00F87FA0">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14:paraId="6990D26A" w14:textId="77777777" w:rsidR="004D0A40" w:rsidRDefault="00B75FAA" w:rsidP="00F87FA0">
            <w:pPr>
              <w:spacing w:beforeLines="20" w:before="48" w:afterLines="20" w:after="48"/>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rsidR="000F3638" w14:paraId="7D4A8D7B" w14:textId="77777777">
        <w:trPr>
          <w:jc w:val="center"/>
        </w:trPr>
        <w:tc>
          <w:tcPr>
            <w:tcW w:w="1413" w:type="dxa"/>
            <w:vAlign w:val="center"/>
          </w:tcPr>
          <w:p w14:paraId="382AE839"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A32087</w:t>
            </w:r>
          </w:p>
        </w:tc>
        <w:tc>
          <w:tcPr>
            <w:tcW w:w="2268" w:type="dxa"/>
            <w:vAlign w:val="center"/>
          </w:tcPr>
          <w:p w14:paraId="611BAB0C"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56,759,635.25</w:t>
            </w:r>
          </w:p>
        </w:tc>
        <w:tc>
          <w:tcPr>
            <w:tcW w:w="1701" w:type="dxa"/>
            <w:vAlign w:val="center"/>
          </w:tcPr>
          <w:p w14:paraId="7D7DCB1D"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1.033998</w:t>
            </w:r>
          </w:p>
        </w:tc>
        <w:tc>
          <w:tcPr>
            <w:tcW w:w="2126" w:type="dxa"/>
            <w:vAlign w:val="center"/>
          </w:tcPr>
          <w:p w14:paraId="5DE61CFB"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1.033998</w:t>
            </w:r>
          </w:p>
        </w:tc>
        <w:tc>
          <w:tcPr>
            <w:tcW w:w="1394" w:type="dxa"/>
            <w:vMerge w:val="restart"/>
            <w:vAlign w:val="center"/>
          </w:tcPr>
          <w:p w14:paraId="5FF2B65A"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400.00</w:t>
            </w:r>
          </w:p>
        </w:tc>
      </w:tr>
      <w:tr w:rsidR="000F3638" w14:paraId="3E93846E" w14:textId="77777777">
        <w:trPr>
          <w:jc w:val="center"/>
        </w:trPr>
        <w:tc>
          <w:tcPr>
            <w:tcW w:w="1413" w:type="dxa"/>
            <w:vAlign w:val="center"/>
          </w:tcPr>
          <w:p w14:paraId="3022B261"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A32097</w:t>
            </w:r>
          </w:p>
        </w:tc>
        <w:tc>
          <w:tcPr>
            <w:tcW w:w="2268" w:type="dxa"/>
            <w:vAlign w:val="center"/>
          </w:tcPr>
          <w:p w14:paraId="3E21EF1B"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206,600.91</w:t>
            </w:r>
          </w:p>
        </w:tc>
        <w:tc>
          <w:tcPr>
            <w:tcW w:w="1701" w:type="dxa"/>
            <w:vAlign w:val="center"/>
          </w:tcPr>
          <w:p w14:paraId="36DEBDAB"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1.033999</w:t>
            </w:r>
          </w:p>
        </w:tc>
        <w:tc>
          <w:tcPr>
            <w:tcW w:w="2126" w:type="dxa"/>
            <w:vAlign w:val="center"/>
          </w:tcPr>
          <w:p w14:paraId="1A1F2150"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1.033999</w:t>
            </w:r>
          </w:p>
        </w:tc>
        <w:tc>
          <w:tcPr>
            <w:tcW w:w="1394" w:type="dxa"/>
            <w:vMerge/>
            <w:vAlign w:val="center"/>
          </w:tcPr>
          <w:p w14:paraId="374DCBE3" w14:textId="77777777" w:rsidR="000F3638" w:rsidRDefault="000F3638">
            <w:pPr>
              <w:spacing w:beforeLines="20" w:before="48" w:afterLines="20" w:after="48"/>
              <w:jc w:val="center"/>
              <w:textAlignment w:val="center"/>
              <w:rPr>
                <w:rFonts w:ascii="方正仿宋简体" w:eastAsia="方正仿宋简体"/>
                <w:sz w:val="24"/>
                <w:szCs w:val="24"/>
                <w:shd w:val="clear" w:color="auto" w:fill="FFFFFF"/>
              </w:rPr>
            </w:pPr>
          </w:p>
        </w:tc>
      </w:tr>
      <w:tr w:rsidR="000F3638" w14:paraId="7AA99194" w14:textId="77777777">
        <w:trPr>
          <w:jc w:val="center"/>
        </w:trPr>
        <w:tc>
          <w:tcPr>
            <w:tcW w:w="1413" w:type="dxa"/>
            <w:vAlign w:val="center"/>
          </w:tcPr>
          <w:p w14:paraId="3C4C35F2"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A32106</w:t>
            </w:r>
          </w:p>
        </w:tc>
        <w:tc>
          <w:tcPr>
            <w:tcW w:w="2268" w:type="dxa"/>
            <w:vAlign w:val="center"/>
          </w:tcPr>
          <w:p w14:paraId="52BE516A"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206,600.91</w:t>
            </w:r>
          </w:p>
        </w:tc>
        <w:tc>
          <w:tcPr>
            <w:tcW w:w="1701" w:type="dxa"/>
            <w:vAlign w:val="center"/>
          </w:tcPr>
          <w:p w14:paraId="6A463ACE"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1.033999</w:t>
            </w:r>
          </w:p>
        </w:tc>
        <w:tc>
          <w:tcPr>
            <w:tcW w:w="2126" w:type="dxa"/>
            <w:vAlign w:val="center"/>
          </w:tcPr>
          <w:p w14:paraId="234ACEDF"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1.033999</w:t>
            </w:r>
          </w:p>
        </w:tc>
        <w:tc>
          <w:tcPr>
            <w:tcW w:w="1394" w:type="dxa"/>
            <w:vMerge/>
            <w:vAlign w:val="center"/>
          </w:tcPr>
          <w:p w14:paraId="07EF1948" w14:textId="77777777" w:rsidR="000F3638" w:rsidRDefault="000F3638">
            <w:pPr>
              <w:spacing w:beforeLines="20" w:before="48" w:afterLines="20" w:after="48"/>
              <w:jc w:val="center"/>
              <w:textAlignment w:val="center"/>
              <w:rPr>
                <w:rFonts w:ascii="方正仿宋简体" w:eastAsia="方正仿宋简体"/>
                <w:sz w:val="24"/>
                <w:szCs w:val="24"/>
                <w:shd w:val="clear" w:color="auto" w:fill="FFFFFF"/>
              </w:rPr>
            </w:pPr>
          </w:p>
        </w:tc>
      </w:tr>
      <w:tr w:rsidR="000F3638" w14:paraId="789057D9" w14:textId="77777777">
        <w:trPr>
          <w:jc w:val="center"/>
        </w:trPr>
        <w:tc>
          <w:tcPr>
            <w:tcW w:w="1413" w:type="dxa"/>
            <w:vAlign w:val="center"/>
          </w:tcPr>
          <w:p w14:paraId="5642E455"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A32131</w:t>
            </w:r>
          </w:p>
        </w:tc>
        <w:tc>
          <w:tcPr>
            <w:tcW w:w="2268" w:type="dxa"/>
            <w:vAlign w:val="center"/>
          </w:tcPr>
          <w:p w14:paraId="5F3E7D99"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200,965.52</w:t>
            </w:r>
          </w:p>
        </w:tc>
        <w:tc>
          <w:tcPr>
            <w:tcW w:w="1701" w:type="dxa"/>
            <w:vAlign w:val="center"/>
          </w:tcPr>
          <w:p w14:paraId="7B6545EC"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1.034000</w:t>
            </w:r>
          </w:p>
        </w:tc>
        <w:tc>
          <w:tcPr>
            <w:tcW w:w="2126" w:type="dxa"/>
            <w:vAlign w:val="center"/>
          </w:tcPr>
          <w:p w14:paraId="77386BC9"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1.034000</w:t>
            </w:r>
          </w:p>
        </w:tc>
        <w:tc>
          <w:tcPr>
            <w:tcW w:w="1394" w:type="dxa"/>
            <w:vMerge/>
            <w:vAlign w:val="center"/>
          </w:tcPr>
          <w:p w14:paraId="4A8C045E" w14:textId="77777777" w:rsidR="000F3638" w:rsidRDefault="000F3638">
            <w:pPr>
              <w:spacing w:beforeLines="20" w:before="48" w:afterLines="20" w:after="48"/>
              <w:jc w:val="center"/>
              <w:textAlignment w:val="center"/>
              <w:rPr>
                <w:rFonts w:ascii="方正仿宋简体" w:eastAsia="方正仿宋简体"/>
                <w:sz w:val="24"/>
                <w:szCs w:val="24"/>
                <w:shd w:val="clear" w:color="auto" w:fill="FFFFFF"/>
              </w:rPr>
            </w:pPr>
          </w:p>
        </w:tc>
      </w:tr>
      <w:tr w:rsidR="000F3638" w14:paraId="6E79C2EE" w14:textId="77777777">
        <w:trPr>
          <w:jc w:val="center"/>
        </w:trPr>
        <w:tc>
          <w:tcPr>
            <w:tcW w:w="1413" w:type="dxa"/>
            <w:vAlign w:val="center"/>
          </w:tcPr>
          <w:p w14:paraId="54870788"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lastRenderedPageBreak/>
              <w:t>A32133</w:t>
            </w:r>
          </w:p>
        </w:tc>
        <w:tc>
          <w:tcPr>
            <w:tcW w:w="2268" w:type="dxa"/>
            <w:vAlign w:val="center"/>
          </w:tcPr>
          <w:p w14:paraId="5B38D53B"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501,969.72</w:t>
            </w:r>
          </w:p>
        </w:tc>
        <w:tc>
          <w:tcPr>
            <w:tcW w:w="1701" w:type="dxa"/>
            <w:vAlign w:val="center"/>
          </w:tcPr>
          <w:p w14:paraId="2E5916B2"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1.033859</w:t>
            </w:r>
          </w:p>
        </w:tc>
        <w:tc>
          <w:tcPr>
            <w:tcW w:w="2126" w:type="dxa"/>
            <w:vAlign w:val="center"/>
          </w:tcPr>
          <w:p w14:paraId="2AC87179" w14:textId="77777777" w:rsidR="000F3638" w:rsidRDefault="008D34DF">
            <w:pPr>
              <w:spacing w:beforeLines="20" w:before="48" w:afterLines="20" w:after="48"/>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1.033859</w:t>
            </w:r>
          </w:p>
        </w:tc>
        <w:tc>
          <w:tcPr>
            <w:tcW w:w="1394" w:type="dxa"/>
            <w:vMerge/>
            <w:vAlign w:val="center"/>
          </w:tcPr>
          <w:p w14:paraId="66B5FB62" w14:textId="77777777" w:rsidR="000F3638" w:rsidRDefault="000F3638">
            <w:pPr>
              <w:spacing w:beforeLines="20" w:before="48" w:afterLines="20" w:after="48"/>
              <w:jc w:val="center"/>
              <w:textAlignment w:val="center"/>
              <w:rPr>
                <w:rFonts w:ascii="方正仿宋简体" w:eastAsia="方正仿宋简体"/>
                <w:sz w:val="24"/>
                <w:szCs w:val="24"/>
                <w:shd w:val="clear" w:color="auto" w:fill="FFFFFF"/>
              </w:rPr>
            </w:pPr>
          </w:p>
        </w:tc>
      </w:tr>
    </w:tbl>
    <w:p w14:paraId="5038069E" w14:textId="77777777" w:rsidR="004D0A40" w:rsidRDefault="00B75FAA" w:rsidP="00F87FA0">
      <w:pPr>
        <w:spacing w:before="240" w:afterLines="30" w:after="72"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14:paraId="1062B371" w14:textId="77777777" w:rsidR="004D0A40" w:rsidRDefault="004D0A40" w:rsidP="00F87FA0">
      <w:pPr>
        <w:spacing w:before="240" w:afterLines="30" w:after="72" w:line="360" w:lineRule="auto"/>
        <w:rPr>
          <w:rFonts w:ascii="方正仿宋简体" w:eastAsia="方正仿宋简体" w:hAnsi="宋体" w:cs="宋体"/>
          <w:kern w:val="0"/>
          <w:sz w:val="24"/>
          <w:szCs w:val="24"/>
        </w:rPr>
      </w:pPr>
    </w:p>
    <w:p w14:paraId="358AB9F0"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14:paraId="260BF565"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14:paraId="33D1E8ED" w14:textId="77777777" w:rsidR="004D0A40" w:rsidRDefault="00B75FAA" w:rsidP="00F87FA0">
      <w:pPr>
        <w:spacing w:before="240" w:afterLines="30" w:after="72"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r>
      <w:r>
        <w:rPr>
          <w:rFonts w:ascii="方正仿宋简体" w:eastAsia="方正仿宋简体" w:hint="eastAsia"/>
          <w:sz w:val="24"/>
          <w:szCs w:val="24"/>
        </w:rPr>
        <w:br w:type="textWrapping" w:clear="all"/>
        <w:t>  </w:t>
      </w:r>
      <w:r>
        <w:rPr>
          <w:rFonts w:ascii="方正仿宋简体" w:eastAsia="方正仿宋简体" w:hint="eastAsia"/>
          <w:sz w:val="24"/>
          <w:szCs w:val="24"/>
        </w:rPr>
        <w:br w:type="textWrapping" w:clear="all"/>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w:t>
      </w:r>
      <w:r>
        <w:rPr>
          <w:rFonts w:ascii="方正仿宋简体" w:eastAsia="方正仿宋简体" w:hint="eastAsia"/>
          <w:sz w:val="24"/>
          <w:szCs w:val="24"/>
        </w:rPr>
        <w:lastRenderedPageBreak/>
        <w:t>久期，实现产品净值在合理区间内保持相对稳定；同时加强市场与品种研判，在控制好风险的前提下博取超额收益。</w:t>
      </w:r>
    </w:p>
    <w:p w14:paraId="16E19FA5"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14:paraId="68B644B8" w14:textId="77777777" w:rsidR="004D0A40" w:rsidRDefault="00B75FAA" w:rsidP="00F87FA0">
      <w:pPr>
        <w:spacing w:before="240" w:afterLines="30" w:after="72"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14:paraId="3377477F"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14:paraId="01FEA842" w14:textId="77777777" w:rsidR="004D0A40" w:rsidRDefault="00B75FAA" w:rsidP="00F87FA0">
      <w:pPr>
        <w:spacing w:before="240" w:afterLines="3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截至报告期末，本产品A32087份额净值为1.033998元，A32097份额净值为1.033999元，A32106份额净值为1.033999元，A32131份额净值为1.034000元，A32133份额净值为1.033859元。</w:t>
      </w:r>
    </w:p>
    <w:p w14:paraId="2189ACA4" w14:textId="77777777" w:rsidR="004D0A40" w:rsidRDefault="004D0A40" w:rsidP="00F87FA0">
      <w:pPr>
        <w:spacing w:before="240" w:afterLines="30" w:after="72" w:line="360" w:lineRule="auto"/>
        <w:rPr>
          <w:rFonts w:ascii="方正仿宋简体" w:eastAsia="方正仿宋简体" w:hAnsi="宋体" w:cs="宋体"/>
          <w:kern w:val="0"/>
          <w:sz w:val="24"/>
          <w:szCs w:val="24"/>
        </w:rPr>
      </w:pPr>
    </w:p>
    <w:p w14:paraId="39B0E00E" w14:textId="77777777" w:rsidR="004D0A40" w:rsidRDefault="00B75FAA" w:rsidP="00F87FA0">
      <w:pPr>
        <w:spacing w:before="240" w:afterLines="30" w:after="72"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14:paraId="519046B6"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14:paraId="26F594DA" w14:textId="77777777" w:rsidR="004D0A40" w:rsidRDefault="00B75FAA" w:rsidP="00F87FA0">
      <w:pPr>
        <w:spacing w:before="240" w:afterLines="30" w:after="72"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14:paraId="365C35C7"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14:paraId="0A87F12F" w14:textId="77777777" w:rsidR="004D0A40" w:rsidRDefault="00B75FAA" w:rsidP="00F87FA0">
      <w:pPr>
        <w:spacing w:before="240" w:afterLines="3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本托管人认为,管理人在本产品的投资运作、产品资产净值的计算、产品份额申购赎</w:t>
      </w:r>
      <w:r>
        <w:rPr>
          <w:rFonts w:ascii="方正仿宋简体" w:eastAsia="方正仿宋简体"/>
          <w:sz w:val="24"/>
          <w:szCs w:val="24"/>
        </w:rPr>
        <w:lastRenderedPageBreak/>
        <w:t>回价格的计算、产品费用开支及利润分配等问题上不存在损害产品份额持有人利益的行为；在报告期内，严格遵守了有关法律法规，在各重要方面的运作严格按照托管协议和理财产品说明书的规定进行。</w:t>
      </w:r>
    </w:p>
    <w:p w14:paraId="1C3C3C0B"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14:paraId="4DD82CAA" w14:textId="77777777" w:rsidR="004D0A40" w:rsidRDefault="00B75FAA" w:rsidP="00F87FA0">
      <w:pPr>
        <w:spacing w:before="240" w:afterLines="3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14:paraId="79365836" w14:textId="77777777" w:rsidR="004D0A40" w:rsidRDefault="004D0A40" w:rsidP="00F87FA0">
      <w:pPr>
        <w:spacing w:before="240" w:afterLines="30" w:after="72" w:line="360" w:lineRule="auto"/>
        <w:rPr>
          <w:rFonts w:ascii="方正仿宋简体" w:eastAsia="方正仿宋简体"/>
          <w:sz w:val="24"/>
          <w:szCs w:val="24"/>
        </w:rPr>
      </w:pPr>
    </w:p>
    <w:p w14:paraId="34E30362"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14:paraId="04059282"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61"/>
        <w:gridCol w:w="3004"/>
        <w:gridCol w:w="3292"/>
      </w:tblGrid>
      <w:tr w:rsidR="004D0A40" w14:paraId="5BEB9CD6" w14:textId="77777777">
        <w:trPr>
          <w:trHeight w:val="584"/>
          <w:jc w:val="center"/>
        </w:trPr>
        <w:tc>
          <w:tcPr>
            <w:tcW w:w="745" w:type="dxa"/>
            <w:vAlign w:val="bottom"/>
          </w:tcPr>
          <w:p w14:paraId="64D238C6"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14:paraId="6FD902EE"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14:paraId="73526017"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14:paraId="3A3D4778"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14:paraId="15DCDE27" w14:textId="77777777">
        <w:trPr>
          <w:trHeight w:val="584"/>
          <w:jc w:val="center"/>
        </w:trPr>
        <w:tc>
          <w:tcPr>
            <w:tcW w:w="745" w:type="dxa"/>
            <w:vAlign w:val="bottom"/>
          </w:tcPr>
          <w:p w14:paraId="78EC9A33"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14:paraId="27E49C47"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14:paraId="084C0C1D"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14:paraId="6879707A"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14:paraId="45E87211" w14:textId="77777777">
        <w:trPr>
          <w:jc w:val="center"/>
        </w:trPr>
        <w:tc>
          <w:tcPr>
            <w:tcW w:w="745" w:type="dxa"/>
            <w:vAlign w:val="bottom"/>
          </w:tcPr>
          <w:p w14:paraId="55432BE0"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14:paraId="0CF70293"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14:paraId="7B2A7ED7"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14:paraId="2850FC36"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14:paraId="514018C1" w14:textId="77777777">
        <w:trPr>
          <w:trHeight w:val="584"/>
          <w:jc w:val="center"/>
        </w:trPr>
        <w:tc>
          <w:tcPr>
            <w:tcW w:w="745" w:type="dxa"/>
            <w:vAlign w:val="bottom"/>
          </w:tcPr>
          <w:p w14:paraId="016CD6D6"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14:paraId="477A8F5B"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14:paraId="43DA7811"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14:paraId="2F3CF998"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14:paraId="2176CD87" w14:textId="77777777">
        <w:trPr>
          <w:trHeight w:val="584"/>
          <w:jc w:val="center"/>
        </w:trPr>
        <w:tc>
          <w:tcPr>
            <w:tcW w:w="745" w:type="dxa"/>
            <w:vAlign w:val="bottom"/>
          </w:tcPr>
          <w:p w14:paraId="23028A78"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14:paraId="3386D5B7"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14:paraId="56C1A931"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14:paraId="5E84A33A"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14:paraId="59FD1836" w14:textId="77777777">
        <w:trPr>
          <w:trHeight w:val="584"/>
          <w:jc w:val="center"/>
        </w:trPr>
        <w:tc>
          <w:tcPr>
            <w:tcW w:w="745" w:type="dxa"/>
            <w:vAlign w:val="bottom"/>
          </w:tcPr>
          <w:p w14:paraId="65B76545"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14:paraId="47B4EEDE"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14:paraId="033C9C95"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14:paraId="474FC31D"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14:paraId="5D96B6F1" w14:textId="77777777" w:rsidR="004D0A40" w:rsidRDefault="004D0A40" w:rsidP="00F87FA0">
      <w:pPr>
        <w:spacing w:before="240" w:afterLines="30" w:after="72" w:line="360" w:lineRule="auto"/>
        <w:rPr>
          <w:rFonts w:ascii="方正仿宋简体" w:eastAsia="方正仿宋简体" w:cs="宋体"/>
          <w:kern w:val="0"/>
          <w:sz w:val="24"/>
          <w:szCs w:val="24"/>
        </w:rPr>
      </w:pPr>
    </w:p>
    <w:p w14:paraId="79F527E5" w14:textId="77777777" w:rsidR="004D0A40" w:rsidRDefault="00B75FAA" w:rsidP="00F87FA0">
      <w:pPr>
        <w:spacing w:before="240" w:afterLines="30" w:after="72"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589"/>
        <w:gridCol w:w="1748"/>
        <w:gridCol w:w="2721"/>
        <w:gridCol w:w="2059"/>
        <w:gridCol w:w="1785"/>
      </w:tblGrid>
      <w:tr w:rsidR="004D0A40" w14:paraId="4ABD9C88" w14:textId="77777777">
        <w:trPr>
          <w:trHeight w:val="870"/>
          <w:jc w:val="center"/>
        </w:trPr>
        <w:tc>
          <w:tcPr>
            <w:tcW w:w="589" w:type="dxa"/>
            <w:vAlign w:val="center"/>
          </w:tcPr>
          <w:p w14:paraId="4D086F0E"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14:paraId="57995775"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14:paraId="30BD0882"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14:paraId="5EFC375F"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14:paraId="0CE510AE"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rsidR="000F3638" w14:paraId="69151F43" w14:textId="77777777">
        <w:trPr>
          <w:jc w:val="center"/>
        </w:trPr>
        <w:tc>
          <w:tcPr>
            <w:tcW w:w="589" w:type="dxa"/>
            <w:shd w:val="clear" w:color="auto" w:fill="auto"/>
            <w:vAlign w:val="center"/>
          </w:tcPr>
          <w:p w14:paraId="672AE585"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1</w:t>
            </w:r>
          </w:p>
        </w:tc>
        <w:tc>
          <w:tcPr>
            <w:tcW w:w="1748" w:type="dxa"/>
            <w:shd w:val="clear" w:color="auto" w:fill="auto"/>
            <w:vAlign w:val="center"/>
          </w:tcPr>
          <w:p w14:paraId="73B41088"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ZJQTT202502250024</w:t>
            </w:r>
          </w:p>
        </w:tc>
        <w:tc>
          <w:tcPr>
            <w:tcW w:w="2721" w:type="dxa"/>
            <w:shd w:val="clear" w:color="000000" w:fill="FFFFFF"/>
            <w:vAlign w:val="center"/>
          </w:tcPr>
          <w:p w14:paraId="5DEB1CDA"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紫金信托合盛</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2059" w:type="dxa"/>
            <w:shd w:val="clear" w:color="000000" w:fill="FFFFFF"/>
            <w:vAlign w:val="center"/>
          </w:tcPr>
          <w:p w14:paraId="1FBEC352"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35,003,307.23</w:t>
            </w:r>
          </w:p>
        </w:tc>
        <w:tc>
          <w:tcPr>
            <w:tcW w:w="1785" w:type="dxa"/>
            <w:shd w:val="clear" w:color="000000" w:fill="FFFFFF"/>
            <w:vAlign w:val="center"/>
          </w:tcPr>
          <w:p w14:paraId="7457D862"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60.48</w:t>
            </w:r>
          </w:p>
        </w:tc>
      </w:tr>
      <w:tr w:rsidR="000F3638" w14:paraId="6E69FCA9" w14:textId="77777777">
        <w:trPr>
          <w:jc w:val="center"/>
        </w:trPr>
        <w:tc>
          <w:tcPr>
            <w:tcW w:w="589" w:type="dxa"/>
            <w:shd w:val="clear" w:color="auto" w:fill="auto"/>
            <w:vAlign w:val="center"/>
          </w:tcPr>
          <w:p w14:paraId="6A5D2A53"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w:t>
            </w:r>
          </w:p>
        </w:tc>
        <w:tc>
          <w:tcPr>
            <w:tcW w:w="1748" w:type="dxa"/>
            <w:shd w:val="clear" w:color="auto" w:fill="auto"/>
            <w:vAlign w:val="center"/>
          </w:tcPr>
          <w:p w14:paraId="132D9BF4"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ZJQTT202312050001</w:t>
            </w:r>
          </w:p>
        </w:tc>
        <w:tc>
          <w:tcPr>
            <w:tcW w:w="2721" w:type="dxa"/>
            <w:shd w:val="clear" w:color="000000" w:fill="FFFFFF"/>
            <w:vAlign w:val="center"/>
          </w:tcPr>
          <w:p w14:paraId="57C4A566"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w:t>
            </w:r>
          </w:p>
        </w:tc>
        <w:tc>
          <w:tcPr>
            <w:tcW w:w="2059" w:type="dxa"/>
            <w:shd w:val="clear" w:color="000000" w:fill="FFFFFF"/>
            <w:vAlign w:val="center"/>
          </w:tcPr>
          <w:p w14:paraId="2E0A1804"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15,611,959.82</w:t>
            </w:r>
          </w:p>
        </w:tc>
        <w:tc>
          <w:tcPr>
            <w:tcW w:w="1785" w:type="dxa"/>
            <w:shd w:val="clear" w:color="000000" w:fill="FFFFFF"/>
            <w:vAlign w:val="center"/>
          </w:tcPr>
          <w:p w14:paraId="544822C0"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26.97</w:t>
            </w:r>
          </w:p>
        </w:tc>
      </w:tr>
      <w:tr w:rsidR="000F3638" w14:paraId="4EAA05E5" w14:textId="77777777">
        <w:trPr>
          <w:jc w:val="center"/>
        </w:trPr>
        <w:tc>
          <w:tcPr>
            <w:tcW w:w="589" w:type="dxa"/>
            <w:shd w:val="clear" w:color="auto" w:fill="auto"/>
            <w:vAlign w:val="center"/>
          </w:tcPr>
          <w:p w14:paraId="730EC239"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748" w:type="dxa"/>
            <w:shd w:val="clear" w:color="auto" w:fill="auto"/>
            <w:vAlign w:val="center"/>
          </w:tcPr>
          <w:p w14:paraId="183DF507"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XJCKX202312190022</w:t>
            </w:r>
          </w:p>
        </w:tc>
        <w:tc>
          <w:tcPr>
            <w:tcW w:w="2721" w:type="dxa"/>
            <w:shd w:val="clear" w:color="000000" w:fill="FFFFFF"/>
            <w:vAlign w:val="center"/>
          </w:tcPr>
          <w:p w14:paraId="1BEDCBD0"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浦发银行南京分行活期存款</w:t>
            </w:r>
          </w:p>
        </w:tc>
        <w:tc>
          <w:tcPr>
            <w:tcW w:w="2059" w:type="dxa"/>
            <w:shd w:val="clear" w:color="000000" w:fill="FFFFFF"/>
            <w:vAlign w:val="center"/>
          </w:tcPr>
          <w:p w14:paraId="0CB09BDE"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7,201,461.25</w:t>
            </w:r>
          </w:p>
        </w:tc>
        <w:tc>
          <w:tcPr>
            <w:tcW w:w="1785" w:type="dxa"/>
            <w:shd w:val="clear" w:color="000000" w:fill="FFFFFF"/>
            <w:vAlign w:val="center"/>
          </w:tcPr>
          <w:p w14:paraId="6E585B0D"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12.44</w:t>
            </w:r>
          </w:p>
        </w:tc>
      </w:tr>
    </w:tbl>
    <w:p w14:paraId="05EBF0F2" w14:textId="77777777" w:rsidR="004D0A40" w:rsidRDefault="004D0A40" w:rsidP="00F87FA0">
      <w:pPr>
        <w:spacing w:before="240" w:afterLines="30" w:after="72" w:line="360" w:lineRule="auto"/>
        <w:rPr>
          <w:rFonts w:ascii="方正仿宋简体" w:eastAsia="方正仿宋简体" w:hAnsi="宋体" w:cs="宋体"/>
          <w:sz w:val="24"/>
          <w:szCs w:val="24"/>
          <w:shd w:val="clear" w:color="auto" w:fill="FFFFFF"/>
        </w:rPr>
      </w:pPr>
    </w:p>
    <w:p w14:paraId="478739D2" w14:textId="77777777" w:rsidR="004D0A40" w:rsidRDefault="00B75FAA" w:rsidP="00F87FA0">
      <w:pPr>
        <w:spacing w:before="240" w:afterLines="30" w:after="72"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07"/>
        <w:gridCol w:w="1272"/>
        <w:gridCol w:w="1695"/>
        <w:gridCol w:w="1412"/>
        <w:gridCol w:w="1695"/>
        <w:gridCol w:w="1272"/>
        <w:gridCol w:w="849"/>
      </w:tblGrid>
      <w:tr w:rsidR="004D0A40" w14:paraId="2A4FBC95" w14:textId="77777777">
        <w:trPr>
          <w:jc w:val="center"/>
        </w:trPr>
        <w:tc>
          <w:tcPr>
            <w:tcW w:w="707" w:type="dxa"/>
            <w:vAlign w:val="center"/>
          </w:tcPr>
          <w:p w14:paraId="29C21930"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14:paraId="164D0F7F"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14:paraId="25583270"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14:paraId="4393A81D"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14:paraId="12A52792"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14:paraId="64EBC701"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14:paraId="443E6FB1"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rsidR="000F3638" w14:paraId="6A8DE897" w14:textId="77777777">
        <w:trPr>
          <w:jc w:val="center"/>
        </w:trPr>
        <w:tc>
          <w:tcPr>
            <w:tcW w:w="707" w:type="dxa"/>
            <w:vAlign w:val="center"/>
          </w:tcPr>
          <w:p w14:paraId="50026D74"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2" w:type="dxa"/>
            <w:vAlign w:val="center"/>
          </w:tcPr>
          <w:p w14:paraId="082DE65E"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695" w:type="dxa"/>
            <w:vAlign w:val="center"/>
          </w:tcPr>
          <w:p w14:paraId="63EB54DA"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412" w:type="dxa"/>
            <w:vAlign w:val="center"/>
          </w:tcPr>
          <w:p w14:paraId="56230B95"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695" w:type="dxa"/>
            <w:vAlign w:val="center"/>
          </w:tcPr>
          <w:p w14:paraId="19802B8C"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2" w:type="dxa"/>
            <w:vAlign w:val="center"/>
          </w:tcPr>
          <w:p w14:paraId="65135A39"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849" w:type="dxa"/>
            <w:vAlign w:val="center"/>
          </w:tcPr>
          <w:p w14:paraId="327917AC"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bl>
    <w:p w14:paraId="6120D127" w14:textId="77777777" w:rsidR="004D0A40" w:rsidRDefault="004D0A40" w:rsidP="00F87FA0">
      <w:pPr>
        <w:spacing w:before="240" w:afterLines="30" w:after="72" w:line="360" w:lineRule="auto"/>
        <w:rPr>
          <w:rFonts w:ascii="方正仿宋简体" w:eastAsia="方正仿宋简体" w:hAnsi="宋体" w:cs="宋体"/>
          <w:kern w:val="0"/>
          <w:sz w:val="24"/>
          <w:szCs w:val="24"/>
        </w:rPr>
      </w:pPr>
    </w:p>
    <w:p w14:paraId="4304BF60"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968"/>
        <w:gridCol w:w="1517"/>
        <w:gridCol w:w="2449"/>
        <w:gridCol w:w="1984"/>
        <w:gridCol w:w="1984"/>
      </w:tblGrid>
      <w:tr w:rsidR="004D0A40" w14:paraId="5F89521C" w14:textId="77777777">
        <w:trPr>
          <w:trHeight w:val="705"/>
          <w:jc w:val="center"/>
        </w:trPr>
        <w:tc>
          <w:tcPr>
            <w:tcW w:w="968" w:type="dxa"/>
            <w:vAlign w:val="center"/>
          </w:tcPr>
          <w:p w14:paraId="282EA988"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14:paraId="212A9036"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14:paraId="78EB3E3B"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14:paraId="73BF5CBC"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14:paraId="0F558984" w14:textId="77777777" w:rsidR="004D0A40" w:rsidRDefault="00B75FAA" w:rsidP="00F87FA0">
            <w:pPr>
              <w:spacing w:beforeLines="20" w:before="48" w:afterLines="20" w:after="48"/>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rsidR="000F3638" w14:paraId="1CDAD771" w14:textId="77777777">
        <w:trPr>
          <w:jc w:val="center"/>
        </w:trPr>
        <w:tc>
          <w:tcPr>
            <w:tcW w:w="968" w:type="dxa"/>
            <w:vAlign w:val="center"/>
          </w:tcPr>
          <w:p w14:paraId="321FEF1D"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517" w:type="dxa"/>
            <w:vAlign w:val="center"/>
          </w:tcPr>
          <w:p w14:paraId="0E24F771"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托管账户</w:t>
            </w:r>
          </w:p>
        </w:tc>
        <w:tc>
          <w:tcPr>
            <w:tcW w:w="2449" w:type="dxa"/>
            <w:vAlign w:val="center"/>
          </w:tcPr>
          <w:p w14:paraId="3B355D9A"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0101050000001609</w:t>
            </w:r>
          </w:p>
        </w:tc>
        <w:tc>
          <w:tcPr>
            <w:tcW w:w="1984" w:type="dxa"/>
            <w:vAlign w:val="center"/>
          </w:tcPr>
          <w:p w14:paraId="0954B597"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南银理财鼎瑞悦稳最低持有</w:t>
            </w:r>
            <w:r>
              <w:rPr>
                <w:rFonts w:ascii="方正仿宋简体" w:eastAsia="方正仿宋简体" w:hAnsi="方正仿宋简体" w:cs="方正仿宋简体"/>
                <w:sz w:val="24"/>
              </w:rPr>
              <w:t>28</w:t>
            </w:r>
            <w:r>
              <w:rPr>
                <w:rFonts w:ascii="方正仿宋简体" w:eastAsia="方正仿宋简体" w:hAnsi="方正仿宋简体" w:cs="方正仿宋简体"/>
                <w:sz w:val="24"/>
              </w:rPr>
              <w:t>天</w:t>
            </w:r>
            <w:r>
              <w:rPr>
                <w:rFonts w:ascii="方正仿宋简体" w:eastAsia="方正仿宋简体" w:hAnsi="方正仿宋简体" w:cs="方正仿宋简体"/>
                <w:sz w:val="24"/>
              </w:rPr>
              <w:t>6</w:t>
            </w:r>
            <w:r>
              <w:rPr>
                <w:rFonts w:ascii="方正仿宋简体" w:eastAsia="方正仿宋简体" w:hAnsi="方正仿宋简体" w:cs="方正仿宋简体"/>
                <w:sz w:val="24"/>
              </w:rPr>
              <w:t>号</w:t>
            </w:r>
          </w:p>
        </w:tc>
        <w:tc>
          <w:tcPr>
            <w:tcW w:w="1984" w:type="dxa"/>
            <w:vAlign w:val="center"/>
          </w:tcPr>
          <w:p w14:paraId="11C710C4" w14:textId="77777777" w:rsidR="000F3638" w:rsidRDefault="008D34DF">
            <w:pPr>
              <w:spacing w:beforeLines="20" w:before="48" w:afterLines="20" w:after="48"/>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w:t>
            </w:r>
          </w:p>
        </w:tc>
      </w:tr>
    </w:tbl>
    <w:p w14:paraId="1287D249" w14:textId="77777777" w:rsidR="004D0A40" w:rsidRDefault="004D0A40" w:rsidP="00F87FA0">
      <w:pPr>
        <w:spacing w:before="240" w:afterLines="30" w:after="72" w:line="360" w:lineRule="auto"/>
        <w:rPr>
          <w:rFonts w:ascii="方正仿宋简体" w:eastAsia="方正仿宋简体"/>
          <w:sz w:val="24"/>
          <w:szCs w:val="24"/>
        </w:rPr>
      </w:pPr>
    </w:p>
    <w:p w14:paraId="7F9AF1E3" w14:textId="77777777" w:rsidR="004D0A40" w:rsidRDefault="00B75FAA" w:rsidP="00F87FA0">
      <w:pPr>
        <w:spacing w:before="240" w:afterLines="30" w:after="72"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14:paraId="763E9A95" w14:textId="77777777"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4D0A40" w14:paraId="4E33EFE5" w14:textId="77777777">
        <w:trPr>
          <w:trHeight w:val="534"/>
          <w:jc w:val="center"/>
        </w:trPr>
        <w:tc>
          <w:tcPr>
            <w:tcW w:w="877" w:type="dxa"/>
            <w:vMerge w:val="restart"/>
            <w:vAlign w:val="center"/>
          </w:tcPr>
          <w:p w14:paraId="5ABD2F8D"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26D623F1"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002DA7BA"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14:paraId="72882F82"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14:paraId="6D937D1F"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14:paraId="79453DB1" w14:textId="77777777">
        <w:trPr>
          <w:trHeight w:val="534"/>
          <w:jc w:val="center"/>
        </w:trPr>
        <w:tc>
          <w:tcPr>
            <w:tcW w:w="877" w:type="dxa"/>
            <w:vMerge/>
            <w:vAlign w:val="center"/>
          </w:tcPr>
          <w:p w14:paraId="3986F1BE" w14:textId="77777777" w:rsidR="004D0A40" w:rsidRDefault="004D0A40" w:rsidP="00F87FA0">
            <w:pPr>
              <w:spacing w:beforeLines="20" w:before="48" w:afterLines="20" w:after="48"/>
              <w:jc w:val="center"/>
            </w:pPr>
          </w:p>
        </w:tc>
        <w:tc>
          <w:tcPr>
            <w:tcW w:w="1704" w:type="dxa"/>
            <w:vMerge/>
            <w:vAlign w:val="center"/>
          </w:tcPr>
          <w:p w14:paraId="08F4DFCB" w14:textId="77777777" w:rsidR="004D0A40" w:rsidRDefault="004D0A40" w:rsidP="00F87FA0">
            <w:pPr>
              <w:spacing w:beforeLines="20" w:before="48" w:afterLines="20" w:after="48"/>
              <w:jc w:val="center"/>
            </w:pPr>
          </w:p>
        </w:tc>
        <w:tc>
          <w:tcPr>
            <w:tcW w:w="1275" w:type="dxa"/>
            <w:vMerge/>
            <w:vAlign w:val="center"/>
          </w:tcPr>
          <w:p w14:paraId="353A1316" w14:textId="77777777" w:rsidR="004D0A40" w:rsidRDefault="004D0A40" w:rsidP="00F87FA0">
            <w:pPr>
              <w:spacing w:beforeLines="20" w:before="48" w:afterLines="20" w:after="48"/>
              <w:jc w:val="center"/>
            </w:pPr>
          </w:p>
        </w:tc>
        <w:tc>
          <w:tcPr>
            <w:tcW w:w="1540" w:type="dxa"/>
            <w:vMerge/>
            <w:vAlign w:val="center"/>
          </w:tcPr>
          <w:p w14:paraId="0FFB1082" w14:textId="77777777" w:rsidR="004D0A40" w:rsidRDefault="004D0A40" w:rsidP="00F87FA0">
            <w:pPr>
              <w:spacing w:beforeLines="20" w:before="48" w:afterLines="20" w:after="48"/>
              <w:jc w:val="center"/>
            </w:pPr>
          </w:p>
        </w:tc>
        <w:tc>
          <w:tcPr>
            <w:tcW w:w="1765" w:type="dxa"/>
            <w:vAlign w:val="center"/>
          </w:tcPr>
          <w:p w14:paraId="2DB4F2B7"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11D025C2"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F3638" w14:paraId="20B69DDF" w14:textId="77777777">
        <w:trPr>
          <w:trHeight w:val="571"/>
          <w:jc w:val="center"/>
        </w:trPr>
        <w:tc>
          <w:tcPr>
            <w:tcW w:w="877" w:type="dxa"/>
            <w:vAlign w:val="center"/>
          </w:tcPr>
          <w:p w14:paraId="705CB4AC"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w:t>
            </w:r>
          </w:p>
        </w:tc>
        <w:tc>
          <w:tcPr>
            <w:tcW w:w="1704" w:type="dxa"/>
            <w:vAlign w:val="center"/>
          </w:tcPr>
          <w:p w14:paraId="2F8C109D"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2B6620B1"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0800EEFC"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26DCF45E"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0597842E"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18D34097" w14:textId="77777777"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4D0A40" w14:paraId="46E6682A" w14:textId="77777777">
        <w:trPr>
          <w:trHeight w:val="534"/>
          <w:jc w:val="center"/>
        </w:trPr>
        <w:tc>
          <w:tcPr>
            <w:tcW w:w="877" w:type="dxa"/>
            <w:vMerge w:val="restart"/>
            <w:vAlign w:val="center"/>
          </w:tcPr>
          <w:p w14:paraId="7B61ACC1"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6D2D6863"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020A9CF9"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14:paraId="6C34AB6F"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14:paraId="3BA1BD42"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14:paraId="5B71AE0E" w14:textId="77777777">
        <w:trPr>
          <w:trHeight w:val="534"/>
          <w:jc w:val="center"/>
        </w:trPr>
        <w:tc>
          <w:tcPr>
            <w:tcW w:w="877" w:type="dxa"/>
            <w:vMerge/>
            <w:vAlign w:val="center"/>
          </w:tcPr>
          <w:p w14:paraId="1036EF46" w14:textId="77777777" w:rsidR="004D0A40" w:rsidRDefault="004D0A40" w:rsidP="00F87FA0">
            <w:pPr>
              <w:spacing w:beforeLines="20" w:before="48" w:afterLines="20" w:after="48"/>
              <w:jc w:val="center"/>
            </w:pPr>
          </w:p>
        </w:tc>
        <w:tc>
          <w:tcPr>
            <w:tcW w:w="1704" w:type="dxa"/>
            <w:vMerge/>
            <w:vAlign w:val="center"/>
          </w:tcPr>
          <w:p w14:paraId="26860601" w14:textId="77777777" w:rsidR="004D0A40" w:rsidRDefault="004D0A40" w:rsidP="00F87FA0">
            <w:pPr>
              <w:spacing w:beforeLines="20" w:before="48" w:afterLines="20" w:after="48"/>
              <w:jc w:val="center"/>
            </w:pPr>
          </w:p>
        </w:tc>
        <w:tc>
          <w:tcPr>
            <w:tcW w:w="1275" w:type="dxa"/>
            <w:vMerge/>
            <w:vAlign w:val="center"/>
          </w:tcPr>
          <w:p w14:paraId="7EA12954" w14:textId="77777777" w:rsidR="004D0A40" w:rsidRDefault="004D0A40" w:rsidP="00F87FA0">
            <w:pPr>
              <w:spacing w:beforeLines="20" w:before="48" w:afterLines="20" w:after="48"/>
              <w:jc w:val="center"/>
            </w:pPr>
          </w:p>
        </w:tc>
        <w:tc>
          <w:tcPr>
            <w:tcW w:w="1540" w:type="dxa"/>
            <w:vMerge/>
            <w:vAlign w:val="center"/>
          </w:tcPr>
          <w:p w14:paraId="07BB7AF9" w14:textId="77777777" w:rsidR="004D0A40" w:rsidRDefault="004D0A40" w:rsidP="00F87FA0">
            <w:pPr>
              <w:spacing w:beforeLines="20" w:before="48" w:afterLines="20" w:after="48"/>
              <w:jc w:val="center"/>
            </w:pPr>
          </w:p>
        </w:tc>
        <w:tc>
          <w:tcPr>
            <w:tcW w:w="1765" w:type="dxa"/>
            <w:vAlign w:val="center"/>
          </w:tcPr>
          <w:p w14:paraId="3E6954E2"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69EA454E"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F3638" w14:paraId="181303B9" w14:textId="77777777">
        <w:trPr>
          <w:trHeight w:val="571"/>
          <w:jc w:val="center"/>
        </w:trPr>
        <w:tc>
          <w:tcPr>
            <w:tcW w:w="877" w:type="dxa"/>
            <w:vAlign w:val="center"/>
          </w:tcPr>
          <w:p w14:paraId="332F3E6E"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367AD8A7"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21D65E94"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37F71A6C"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1DBD8617"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0ACDE691"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2C8288C8" w14:textId="77777777"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4D0A40" w14:paraId="1EFE1EFE" w14:textId="77777777">
        <w:trPr>
          <w:trHeight w:val="534"/>
          <w:jc w:val="center"/>
        </w:trPr>
        <w:tc>
          <w:tcPr>
            <w:tcW w:w="877" w:type="dxa"/>
            <w:vMerge w:val="restart"/>
            <w:vAlign w:val="center"/>
          </w:tcPr>
          <w:p w14:paraId="26C61974"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18CB44D8"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491CD3CE"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14:paraId="71F66EA8"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14:paraId="160027A8"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报告期内买入资产管理产品</w:t>
            </w:r>
          </w:p>
        </w:tc>
      </w:tr>
      <w:tr w:rsidR="004D0A40" w14:paraId="193FDD28" w14:textId="77777777">
        <w:trPr>
          <w:trHeight w:val="534"/>
          <w:jc w:val="center"/>
        </w:trPr>
        <w:tc>
          <w:tcPr>
            <w:tcW w:w="877" w:type="dxa"/>
            <w:vMerge/>
            <w:vAlign w:val="center"/>
          </w:tcPr>
          <w:p w14:paraId="15F7AA47" w14:textId="77777777" w:rsidR="004D0A40" w:rsidRDefault="004D0A40" w:rsidP="00F87FA0">
            <w:pPr>
              <w:spacing w:beforeLines="20" w:before="48" w:afterLines="20" w:after="48"/>
              <w:jc w:val="center"/>
            </w:pPr>
          </w:p>
        </w:tc>
        <w:tc>
          <w:tcPr>
            <w:tcW w:w="1704" w:type="dxa"/>
            <w:vMerge/>
            <w:vAlign w:val="center"/>
          </w:tcPr>
          <w:p w14:paraId="594C1B84" w14:textId="77777777" w:rsidR="004D0A40" w:rsidRDefault="004D0A40" w:rsidP="00F87FA0">
            <w:pPr>
              <w:spacing w:beforeLines="20" w:before="48" w:afterLines="20" w:after="48"/>
              <w:jc w:val="center"/>
            </w:pPr>
          </w:p>
        </w:tc>
        <w:tc>
          <w:tcPr>
            <w:tcW w:w="1275" w:type="dxa"/>
            <w:vMerge/>
            <w:vAlign w:val="center"/>
          </w:tcPr>
          <w:p w14:paraId="57C879DB" w14:textId="77777777" w:rsidR="004D0A40" w:rsidRDefault="004D0A40" w:rsidP="00F87FA0">
            <w:pPr>
              <w:spacing w:beforeLines="20" w:before="48" w:afterLines="20" w:after="48"/>
              <w:jc w:val="center"/>
            </w:pPr>
          </w:p>
        </w:tc>
        <w:tc>
          <w:tcPr>
            <w:tcW w:w="1540" w:type="dxa"/>
            <w:vMerge/>
            <w:vAlign w:val="center"/>
          </w:tcPr>
          <w:p w14:paraId="40F7BDC5" w14:textId="77777777" w:rsidR="004D0A40" w:rsidRDefault="004D0A40" w:rsidP="00F87FA0">
            <w:pPr>
              <w:spacing w:beforeLines="20" w:before="48" w:afterLines="20" w:after="48"/>
              <w:jc w:val="center"/>
            </w:pPr>
          </w:p>
        </w:tc>
        <w:tc>
          <w:tcPr>
            <w:tcW w:w="1765" w:type="dxa"/>
            <w:vAlign w:val="center"/>
          </w:tcPr>
          <w:p w14:paraId="7B380807"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2F98F01A"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F3638" w14:paraId="07B4DE15" w14:textId="77777777">
        <w:trPr>
          <w:trHeight w:val="571"/>
          <w:jc w:val="center"/>
        </w:trPr>
        <w:tc>
          <w:tcPr>
            <w:tcW w:w="877" w:type="dxa"/>
            <w:vAlign w:val="center"/>
          </w:tcPr>
          <w:p w14:paraId="4213F47D"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704" w:type="dxa"/>
            <w:vAlign w:val="center"/>
          </w:tcPr>
          <w:p w14:paraId="129738A7"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紫金信托有限责任公司</w:t>
            </w:r>
          </w:p>
        </w:tc>
        <w:tc>
          <w:tcPr>
            <w:tcW w:w="1275" w:type="dxa"/>
            <w:vAlign w:val="center"/>
          </w:tcPr>
          <w:p w14:paraId="4E651EF5"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紫金信托合盛</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1540" w:type="dxa"/>
            <w:vAlign w:val="center"/>
          </w:tcPr>
          <w:p w14:paraId="18617100"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ZJQTT202502250024</w:t>
            </w:r>
          </w:p>
        </w:tc>
        <w:tc>
          <w:tcPr>
            <w:tcW w:w="1765" w:type="dxa"/>
            <w:vAlign w:val="center"/>
          </w:tcPr>
          <w:p w14:paraId="6D38D83A"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34450378.65</w:t>
            </w:r>
          </w:p>
        </w:tc>
        <w:tc>
          <w:tcPr>
            <w:tcW w:w="1765" w:type="dxa"/>
            <w:vAlign w:val="center"/>
          </w:tcPr>
          <w:p w14:paraId="38CC10FF"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35000000.00</w:t>
            </w:r>
          </w:p>
        </w:tc>
      </w:tr>
    </w:tbl>
    <w:p w14:paraId="40B87E22" w14:textId="77777777"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2117"/>
        <w:gridCol w:w="3090"/>
        <w:gridCol w:w="2842"/>
      </w:tblGrid>
      <w:tr w:rsidR="004D0A40" w14:paraId="59634B5D" w14:textId="77777777">
        <w:trPr>
          <w:trHeight w:val="1048"/>
          <w:jc w:val="center"/>
        </w:trPr>
        <w:tc>
          <w:tcPr>
            <w:tcW w:w="877" w:type="dxa"/>
            <w:vAlign w:val="center"/>
          </w:tcPr>
          <w:p w14:paraId="00CBA22A"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14:paraId="1F18E77F"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14:paraId="1975BC7F"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14:paraId="54CD0C72" w14:textId="77777777" w:rsidR="004D0A40" w:rsidRDefault="00B75FAA" w:rsidP="00F87FA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0F3638" w14:paraId="20A42C3A" w14:textId="77777777">
        <w:trPr>
          <w:trHeight w:val="571"/>
          <w:jc w:val="center"/>
        </w:trPr>
        <w:tc>
          <w:tcPr>
            <w:tcW w:w="877" w:type="dxa"/>
            <w:vAlign w:val="center"/>
          </w:tcPr>
          <w:p w14:paraId="514F1E21"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2117" w:type="dxa"/>
            <w:vAlign w:val="center"/>
          </w:tcPr>
          <w:p w14:paraId="6343AEAE"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代销费</w:t>
            </w:r>
          </w:p>
        </w:tc>
        <w:tc>
          <w:tcPr>
            <w:tcW w:w="3090" w:type="dxa"/>
            <w:vAlign w:val="center"/>
          </w:tcPr>
          <w:p w14:paraId="3691291F"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南京银行股份有限公司</w:t>
            </w:r>
          </w:p>
        </w:tc>
        <w:tc>
          <w:tcPr>
            <w:tcW w:w="2842" w:type="dxa"/>
            <w:vAlign w:val="center"/>
          </w:tcPr>
          <w:p w14:paraId="79E350EA"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338.78</w:t>
            </w:r>
          </w:p>
        </w:tc>
      </w:tr>
      <w:tr w:rsidR="000F3638" w14:paraId="066075FC" w14:textId="77777777">
        <w:trPr>
          <w:trHeight w:val="571"/>
          <w:jc w:val="center"/>
        </w:trPr>
        <w:tc>
          <w:tcPr>
            <w:tcW w:w="877" w:type="dxa"/>
            <w:vAlign w:val="center"/>
          </w:tcPr>
          <w:p w14:paraId="5541736D"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2117" w:type="dxa"/>
            <w:vAlign w:val="center"/>
          </w:tcPr>
          <w:p w14:paraId="4AF60BF1"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托管费</w:t>
            </w:r>
          </w:p>
        </w:tc>
        <w:tc>
          <w:tcPr>
            <w:tcW w:w="3090" w:type="dxa"/>
            <w:vAlign w:val="center"/>
          </w:tcPr>
          <w:p w14:paraId="5C34F33E"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南京银行股份有限公司</w:t>
            </w:r>
          </w:p>
        </w:tc>
        <w:tc>
          <w:tcPr>
            <w:tcW w:w="2842" w:type="dxa"/>
            <w:vAlign w:val="center"/>
          </w:tcPr>
          <w:p w14:paraId="7664716E" w14:textId="77777777" w:rsidR="000F3638" w:rsidRDefault="008D34D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1352.90</w:t>
            </w:r>
          </w:p>
        </w:tc>
      </w:tr>
    </w:tbl>
    <w:p w14:paraId="3D9B031D" w14:textId="77777777" w:rsidR="004D0A40" w:rsidRDefault="004D0A40">
      <w:pPr>
        <w:spacing w:before="240" w:after="72" w:line="360" w:lineRule="auto"/>
        <w:rPr>
          <w:rFonts w:ascii="方正仿宋_GBK" w:eastAsia="方正仿宋_GBK" w:hAnsi="宋体" w:cs="宋体"/>
          <w:kern w:val="0"/>
          <w:sz w:val="24"/>
          <w:szCs w:val="24"/>
        </w:rPr>
      </w:pPr>
    </w:p>
    <w:p w14:paraId="7ED33CB5" w14:textId="77777777" w:rsidR="004D0A40" w:rsidRDefault="004D0A40" w:rsidP="00F87FA0">
      <w:pPr>
        <w:spacing w:before="240" w:afterLines="30" w:after="72" w:line="360" w:lineRule="auto"/>
        <w:rPr>
          <w:rFonts w:ascii="方正仿宋简体" w:eastAsia="方正仿宋简体" w:hAnsi="宋体" w:cs="宋体"/>
          <w:kern w:val="0"/>
          <w:sz w:val="24"/>
          <w:szCs w:val="24"/>
        </w:rPr>
      </w:pPr>
    </w:p>
    <w:p w14:paraId="08CCEF68" w14:textId="77777777" w:rsidR="004D0A40" w:rsidRDefault="004D0A40" w:rsidP="00F87FA0">
      <w:pPr>
        <w:spacing w:before="240" w:afterLines="30" w:after="72" w:line="360" w:lineRule="auto"/>
        <w:rPr>
          <w:rFonts w:ascii="方正仿宋简体" w:eastAsia="方正仿宋简体" w:hAnsi="宋体" w:cs="宋体"/>
          <w:kern w:val="0"/>
          <w:sz w:val="24"/>
          <w:szCs w:val="24"/>
        </w:rPr>
      </w:pPr>
    </w:p>
    <w:p w14:paraId="390921CD" w14:textId="77777777" w:rsidR="004D0A40" w:rsidRDefault="004D0A40" w:rsidP="00F87FA0">
      <w:pPr>
        <w:spacing w:before="240" w:afterLines="30" w:after="72" w:line="360" w:lineRule="auto"/>
        <w:rPr>
          <w:rFonts w:ascii="方正仿宋简体" w:eastAsia="方正仿宋简体" w:hAnsi="宋体" w:cs="宋体"/>
          <w:kern w:val="0"/>
          <w:sz w:val="24"/>
          <w:szCs w:val="24"/>
        </w:rPr>
      </w:pPr>
    </w:p>
    <w:p w14:paraId="2E629814" w14:textId="77777777" w:rsidR="004D0A40" w:rsidRDefault="00B75FAA" w:rsidP="00F87FA0">
      <w:pPr>
        <w:spacing w:before="240" w:afterLines="30" w:after="72"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lastRenderedPageBreak/>
        <w:t>南银理财有限责任公司</w:t>
      </w:r>
    </w:p>
    <w:p w14:paraId="1771129B" w14:textId="77777777" w:rsidR="004D0A40" w:rsidRDefault="00B75FAA" w:rsidP="004D0A40">
      <w:pPr>
        <w:spacing w:before="240" w:afterLines="30" w:after="72"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0902" w14:textId="77777777" w:rsidR="008D34DF" w:rsidRDefault="008D34DF" w:rsidP="004D0A40">
      <w:r>
        <w:separator/>
      </w:r>
    </w:p>
  </w:endnote>
  <w:endnote w:type="continuationSeparator" w:id="0">
    <w:p w14:paraId="34D25EEF" w14:textId="77777777" w:rsidR="008D34DF" w:rsidRDefault="008D34DF" w:rsidP="004D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简体">
    <w:altName w:val="微软雅黑"/>
    <w:charset w:val="86"/>
    <w:family w:val="script"/>
    <w:pitch w:val="default"/>
    <w:sig w:usb0="00000000" w:usb1="080E0000" w:usb2="0000000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7D6A" w14:textId="77777777" w:rsidR="004D0A40" w:rsidRDefault="004D0A40">
    <w:pPr>
      <w:pStyle w:val="a7"/>
      <w:framePr w:wrap="around" w:vAnchor="text" w:hAnchor="margin" w:xAlign="center" w:y="1"/>
      <w:rPr>
        <w:rStyle w:val="af"/>
      </w:rPr>
    </w:pPr>
    <w:r>
      <w:fldChar w:fldCharType="begin"/>
    </w:r>
    <w:r w:rsidR="00B75FAA">
      <w:rPr>
        <w:rStyle w:val="af"/>
      </w:rPr>
      <w:instrText xml:space="preserve">PAGE  </w:instrText>
    </w:r>
    <w:r>
      <w:fldChar w:fldCharType="end"/>
    </w:r>
  </w:p>
  <w:p w14:paraId="01C309ED" w14:textId="77777777" w:rsidR="004D0A40" w:rsidRDefault="004D0A4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30C6" w14:textId="77777777" w:rsidR="004D0A40" w:rsidRDefault="004D0A40">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FA2F" w14:textId="77777777" w:rsidR="008D34DF" w:rsidRDefault="008D34DF" w:rsidP="004D0A40">
      <w:r>
        <w:separator/>
      </w:r>
    </w:p>
  </w:footnote>
  <w:footnote w:type="continuationSeparator" w:id="0">
    <w:p w14:paraId="4981B6FF" w14:textId="77777777" w:rsidR="008D34DF" w:rsidRDefault="008D34DF" w:rsidP="004D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50C6" w14:textId="77777777" w:rsidR="004D0A40" w:rsidRDefault="004D0A40">
    <w:pPr>
      <w:pStyle w:val="a9"/>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B2A9A" w14:textId="77777777" w:rsidR="004D0A40" w:rsidRDefault="004D0A40">
    <w:pPr>
      <w:pStyle w:val="a9"/>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noPunctuationKerning/>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3638"/>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B67E1"/>
    <w:rsid w:val="008C78BD"/>
    <w:rsid w:val="008D1B73"/>
    <w:rsid w:val="008D34DF"/>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B0BAB"/>
  <w15:docId w15:val="{D1125D5C-1523-4265-8FC3-2F4B780A6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4D0A40"/>
    <w:pPr>
      <w:jc w:val="left"/>
    </w:pPr>
  </w:style>
  <w:style w:type="paragraph" w:styleId="a5">
    <w:name w:val="Balloon Text"/>
    <w:basedOn w:val="a"/>
    <w:link w:val="a6"/>
    <w:uiPriority w:val="99"/>
    <w:unhideWhenUsed/>
    <w:qFormat/>
    <w:rsid w:val="004D0A40"/>
    <w:rPr>
      <w:sz w:val="18"/>
      <w:szCs w:val="18"/>
    </w:rPr>
  </w:style>
  <w:style w:type="paragraph" w:styleId="a7">
    <w:name w:val="footer"/>
    <w:basedOn w:val="a"/>
    <w:link w:val="a8"/>
    <w:uiPriority w:val="99"/>
    <w:unhideWhenUsed/>
    <w:qFormat/>
    <w:rsid w:val="004D0A40"/>
    <w:pPr>
      <w:tabs>
        <w:tab w:val="center" w:pos="4153"/>
        <w:tab w:val="right" w:pos="8306"/>
      </w:tabs>
      <w:snapToGrid w:val="0"/>
      <w:jc w:val="left"/>
    </w:pPr>
    <w:rPr>
      <w:sz w:val="18"/>
      <w:szCs w:val="18"/>
    </w:rPr>
  </w:style>
  <w:style w:type="paragraph" w:styleId="a9">
    <w:name w:val="header"/>
    <w:basedOn w:val="a"/>
    <w:link w:val="aa"/>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b">
    <w:name w:val="footnote text"/>
    <w:basedOn w:val="a"/>
    <w:uiPriority w:val="99"/>
    <w:unhideWhenUsed/>
    <w:qFormat/>
    <w:rsid w:val="004D0A40"/>
    <w:pPr>
      <w:snapToGrid w:val="0"/>
      <w:jc w:val="left"/>
    </w:pPr>
    <w:rPr>
      <w:sz w:val="18"/>
    </w:rPr>
  </w:style>
  <w:style w:type="paragraph" w:styleId="ac">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d">
    <w:name w:val="annotation subject"/>
    <w:basedOn w:val="a3"/>
    <w:next w:val="a3"/>
    <w:link w:val="ae"/>
    <w:uiPriority w:val="99"/>
    <w:unhideWhenUsed/>
    <w:qFormat/>
    <w:rsid w:val="004D0A40"/>
    <w:rPr>
      <w:b/>
      <w:bCs/>
    </w:rPr>
  </w:style>
  <w:style w:type="character" w:styleId="af">
    <w:name w:val="page number"/>
    <w:basedOn w:val="a0"/>
    <w:uiPriority w:val="99"/>
    <w:unhideWhenUsed/>
    <w:qFormat/>
    <w:rsid w:val="004D0A40"/>
  </w:style>
  <w:style w:type="character" w:styleId="af0">
    <w:name w:val="annotation reference"/>
    <w:uiPriority w:val="99"/>
    <w:unhideWhenUsed/>
    <w:qFormat/>
    <w:rsid w:val="004D0A40"/>
    <w:rPr>
      <w:sz w:val="21"/>
      <w:szCs w:val="21"/>
    </w:rPr>
  </w:style>
  <w:style w:type="character" w:styleId="af1">
    <w:name w:val="footnote reference"/>
    <w:uiPriority w:val="99"/>
    <w:unhideWhenUsed/>
    <w:qFormat/>
    <w:rsid w:val="004D0A40"/>
    <w:rPr>
      <w:vertAlign w:val="superscript"/>
    </w:rPr>
  </w:style>
  <w:style w:type="character" w:customStyle="1" w:styleId="a6">
    <w:name w:val="批注框文本 字符"/>
    <w:link w:val="a5"/>
    <w:uiPriority w:val="99"/>
    <w:semiHidden/>
    <w:qFormat/>
    <w:rsid w:val="004D0A40"/>
    <w:rPr>
      <w:kern w:val="2"/>
      <w:sz w:val="18"/>
      <w:szCs w:val="18"/>
    </w:rPr>
  </w:style>
  <w:style w:type="character" w:customStyle="1" w:styleId="aa">
    <w:name w:val="页眉 字符"/>
    <w:link w:val="a9"/>
    <w:uiPriority w:val="99"/>
    <w:semiHidden/>
    <w:qFormat/>
    <w:locked/>
    <w:rsid w:val="004D0A40"/>
    <w:rPr>
      <w:rFonts w:ascii="Times New Roman" w:hAnsi="Times New Roman" w:cs="Times New Roman" w:hint="default"/>
      <w:sz w:val="18"/>
      <w:szCs w:val="18"/>
    </w:rPr>
  </w:style>
  <w:style w:type="character" w:customStyle="1" w:styleId="ae">
    <w:name w:val="批注主题 字符"/>
    <w:link w:val="ad"/>
    <w:uiPriority w:val="99"/>
    <w:semiHidden/>
    <w:qFormat/>
    <w:rsid w:val="004D0A40"/>
    <w:rPr>
      <w:b/>
      <w:bCs/>
      <w:kern w:val="2"/>
      <w:sz w:val="21"/>
      <w:szCs w:val="22"/>
    </w:rPr>
  </w:style>
  <w:style w:type="character" w:customStyle="1" w:styleId="a8">
    <w:name w:val="页脚 字符"/>
    <w:link w:val="a7"/>
    <w:uiPriority w:val="99"/>
    <w:semiHidden/>
    <w:qFormat/>
    <w:locked/>
    <w:rsid w:val="004D0A40"/>
    <w:rPr>
      <w:rFonts w:ascii="Times New Roman" w:hAnsi="Times New Roman" w:cs="Times New Roman" w:hint="default"/>
      <w:sz w:val="18"/>
      <w:szCs w:val="18"/>
    </w:rPr>
  </w:style>
  <w:style w:type="character" w:customStyle="1" w:styleId="a4">
    <w:name w:val="批注文字 字符"/>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457</Words>
  <Characters>2611</Characters>
  <Application>Microsoft Office Word</Application>
  <DocSecurity>0</DocSecurity>
  <Lines>21</Lines>
  <Paragraphs>6</Paragraphs>
  <ScaleCrop>false</ScaleCrop>
  <Company>微软中国</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糜格宇</cp:lastModifiedBy>
  <cp:revision>48</cp:revision>
  <cp:lastPrinted>2019-09-11T00:56:00Z</cp:lastPrinted>
  <dcterms:created xsi:type="dcterms:W3CDTF">2022-08-03T07:54:00Z</dcterms:created>
  <dcterms:modified xsi:type="dcterms:W3CDTF">2026-05-14T08:10:00Z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