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南银理财珠联璧合安稳1909一年定开公募人民币理财产品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南银理财珠联璧合安稳1909一年定开公募人民币理财产品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2019年09月05日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5,389,411,307.54份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信信托有限责任公司,南京证券股份有限公司,天弘基金管理有限公司,广东粤财信托有限公司,招商基金管理有限公司,易方达基金管理有限公司,陆家嘴国际信托有限公司,招商信诺资产管理有限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3,082,720,373.93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445,899,370.34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295,704,570.75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103,872,252.53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21,672,276.95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19,064,981.05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32,419,260.40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50,890,127.27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6,618,470.27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9,201,176.70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2,503,324.85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3,547,469.46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30,559,160.27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80,626,196.97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48,739,939.10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49,743,882.42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210,482.54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19,054,320.02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13,364,862.78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8,760,974.22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75,114,647.40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68,152,805.01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85,771,481.14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44,420,961.13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4,830,954.40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13,458,290.08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18,359,635.68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24,121,825.31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16,301,031.59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356,642,696.90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645,071.67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1,543,655.18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3,506,995.79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6,399,826.28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852,122.42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120,464.49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560,531.76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4,968,473.92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2,197,575.66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2,559,033.26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ZQ33005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1,611,568.95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ZR30005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152,149.90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ZR32005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30,068.73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ZR33005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200,436.85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ZS30005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224,095,249.49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ZS31005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34,384,400.96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ZS32005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41,328,126.41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ZS33005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43,524,953.18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30005份额净值为1.0021元，Z31005份额净值为1.0020元，Z32005份额净值为1.0021元，Z33005份额净值为1.0020元，ZB30005份额净值为1.0021元，ZB31005份额净值为1.0023元，ZB32005份额净值为1.0021元，ZB33005份额净值为1.0020元，ZC30005份额净值为1.0021元，ZC31005份额净值为1.0023元，ZC32005份额净值为1.0021元，ZC33005份额净值为1.0021元，ZD30005份额净值为1.0021元，ZD31005份额净值为1.0023元，ZD32005份额净值为1.0022元，ZD33005份额净值为1.0021元，ZE30005份额净值为1.0022元，ZE31005份额净值为1.0024元，ZE32005份额净值为1.0022元，ZE33005份额净值为1.0021元，ZF30005份额净值为1.0021元，ZF31005份额净值为1.0023元，ZF32005份额净值为1.0022元，ZF33005份额净值为1.0021元，ZG30005份额净值为1.0022元，ZG31005份额净值为1.0024元，ZG32005份额净值为1.0022元，ZG33005份额净值为1.0021元，ZH31005份额净值为1.0024元，ZI32005份额净值为1.0022元，ZM30005份额净值为1.0021元，ZM31005份额净值为1.0023元，ZM32005份额净值为1.0021元，ZM33005份额净值为1.0020元，ZO30005份额净值为1.0031元，ZO31005份额净值为1.0023元，ZO32005份额净值为1.0022元，ZO33005份额净值为1.0021元，ZQ30005份额净值为1.0021元，ZQ31005份额净值为1.0023元，ZQ32005份额净值为1.0021元，ZQ33005份额净值为1.0020元，ZR30005份额净值为1.0022元，ZR32005份额净值为1.0022元，ZR33005份额净值为1.0021元，ZS30005份额净值为1.0022元，ZS31005份额净值为1.0024元，ZS32005份额净值为1.0022元，ZS33005份额净值为1.0021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90.05%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ZCZQT202512220021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招商信诺资管-兴诺1号资产支持计划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530,000,930.47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391,201,808.40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224,542,875.20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中信信托·兴邦115号固定收益类信托计划第1期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190,727,741.80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中信信托·兴邦114号固定收益类信托计划（第1期）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190,566,234.20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中信信托·兴邦116号固定收益类信托计划第1期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190,505,928.20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XTDKX202512230021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上信普睿2号信托贷款集合资金信托计划第1期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190,232,675.90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150,503,874.00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102483913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24余姚城投MTN003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100,483,800.00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032501325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25海安建投PPN001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100,444,700.00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中国建筑第二工程局有限公司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招商信诺资管-兴诺1号资产支持计划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泰兴市中鑫投资集团有限公司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重庆信托·泰州发展12号集合资金信托计划（第1期）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中信信托·兴邦114号固定收益类信托计划（第1期）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东台市国有资产经营集团有限公司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中信信托·兴邦115号固定收益类信托计划第1期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陆家嘴信托-稳新-南睿11号集合资金信托计划（第2期）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中信信托·兴邦109号固定收益类信托计划第1期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江苏双湖投资控股集团有限公司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中信信托·兴邦116号固定收益类信托计划第1期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重庆信托扬州发展15号集合资金信托计划第1期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扬州新材料国资控股集团有限公司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江苏中扬清洁能源发展有限公司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上信普睿2号信托贷款集合资金信托计划第1期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泰州市泰政港口投资有限公司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淮安市交投建设管理有限公司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0120090000000319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南京银行安稳1909一年定开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产品投资于关联方承销的证券交易金额271,497,499.04元。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产品支付关联方托管费180,889.25元，支付关联方代销费1,696,128.77元。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