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南银理财珠联璧合鑫逸稳两年133期封闭式公募人民币理财产品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南银理财珠联璧合鑫逸稳两年133期封闭式公募人民币理财产品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Z7003225000294（投资者可依据该编码在中国理财网www.chinawealth.com.cn查询理财产品相关信息）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247,689,229.00份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143,438,784.88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69,680,630.92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21,780,648.46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YA60133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14,730,787.31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截至报告期末，本产品Y60133份额净值为1.0077元，Y61133份额净值为1.0079元，Y62133份额净值为1.0082元，YA60133份额净值为1.0080元。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128,043,634.90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120,603,085.54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XJCKX202312190022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20,222.22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0101070000001712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南银理财珠联璧合鑫逸稳两年133期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产品支付关联方托管费0.00元，支付关联方代销费13,524.02元。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