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Z7003225000212（投资者可依据该编码在中国理财网www.chinawealth.com.cn查询理财产品相关信息）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818,162,080.00份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五矿国际信托有限公司,华能贵诚信托有限公司,华鑫国际信托有限公司,天津信托有限责任公司,紫金信托有限责任公司,鑫元基金管理有限公司,江苏省国际信托有限责任公司,光大永明资产管理股份有限公司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525,888,571.53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100,135,534.92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91,534,265.77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88,836,392.25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18,210,169.28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YA30230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341,870.19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截至报告期末，本产品Y30230份额净值为1.0081元，Y31230份额净值为1.0085元，Y32230份额净值为1.0089元，Y35230份额净值为1.0082元，Y36230份额净值为1.0084元，YA30230份额净值为1.0086元。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XTDKX202508010003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华能信托-惠恒15号集合资金信托计划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190,173,707.50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154,902,908.90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146,889,102.57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111,851,496.38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XTDKX202508210021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72,247,968.00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ZCZQT202508220022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光大永明-安鑫6号资产支持计划（第6期）优先级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40,007,831.56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6,024,855.90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重庆市微恒科技有限公司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华能信托-惠恒15号集合资金信托计划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光大永明-安鑫6号资产支持计划（第6期）优先级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0101010000001606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产品支付关联方托管费0.00元，支付关联方代销费97,814.20元。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