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南银理财珠联璧合鑫逸稳两年108期封闭式公募人民币理财产品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南银理财珠联璧合鑫逸稳两年108期封闭式公募人民币理财产品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Z7003225000052（投资者可依据该编码在中国理财网www.chinawealth.com.cn查询理财产品相关信息）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185,809,764.00份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113,339,996.00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72,763,222.28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4,244,659.10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截至报告期末，本产品Y60108份额净值为1.0240元，Y61108份额净值为1.0248元，Y62108份额净值为1.0256元。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150,598,757.06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39,356,351.89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0101080000001405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南银理财珠联璧合鑫逸稳两年108期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产品支付关联方托管费0.00元，支付关联方代销费68,914.89元。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