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南银理财珠联璧合鑫逸稳两年106期封闭式公募人民币理财产品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南银理财珠联璧合鑫逸稳两年106期封闭式公募人民币理财产品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Z7003225000030（投资者可依据该编码在中国理财网www.chinawealth.com.cn查询理财产品相关信息）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2025年02月26日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154,630,464.00份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国联基金管理有限公司,陆家嘴国际信托有限公司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Y60106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77,447,770.48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Y61106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72,139,887.27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Y62106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8,975,636.47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1.0266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1.0266</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截至报告期末，本产品Y60106份额净值为1.0249元，Y61106份额净值为1.0257元，Y62106份额净值为1.0266元。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94.40%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129,444,830.68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81.64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28,713,804.08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18.11</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0101000000001386</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南银理财珠联璧合鑫逸稳两年106期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产品支付关联方托管费0.00元，支付关联方代销费52,643.22元。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