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南银理财珠联璧合鑫逸稳两年119期封闭式公募人民币理财产品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南银理财珠联璧合鑫逸稳两年119期封闭式公募人民币理财产品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Z7003225000135（投资者可依据该编码在中国理财网www.chinawealth.com.cn查询理财产品相关信息）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2025年05月28日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173,438,506.00份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中信信托有限责任公司,国投泰康信托有限公司,陆家嘴国际信托有限公司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Y60119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106,341,191.41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Y61119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67,694,825.49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Y62119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2,446,115.39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1.0184</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截至报告期末，本产品Y60119份额净值为1.0173元，Y61119份额净值为1.0178元，Y62119份额净值为1.0184元。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97.52%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XTDKX202506270022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中信信托·惠澜2号集合资金信托计划（第1期）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81,296,000.00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46.06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56,673,646.42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32.11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38,118,311.91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21.60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中信信托·惠澜2号集合资金信托计划（第1期）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531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0101060000001519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南银理财珠联璧合鑫逸稳两年119期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产品支付关联方托管费0.00元，支付关联方代销费42,190.95元。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