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464,975,011.00份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中粮信托有限责任公司,泰康资产管理有限责任公司,重庆国际信托股份有限公司,太平洋资产管理有限责任公司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190,598,548.05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302,091,656.20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1,785,851.11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截至报告期末，本产品Y60065份额净值为1.0623元，Y61065份额净值为1.0641元，Y62065份额净值为1.0659元。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230,695,439.50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204,574,614.92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48,849,475.36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6,749,326.68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0101000000000952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产品支付关联方托管费0.00元，支付关联方代销费70,675.87元。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