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南银理财珠联璧合鑫逸稳一年234期封闭式公募人民币理财产品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南银理财珠联璧合鑫逸稳一年234期封闭式公募人民币理财产品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Z7003225000268（投资者可依据该编码在中国理财网www.chinawealth.com.cn查询理财产品相关信息）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2025年08月13日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1,220,122,976.00份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华鑫国际信托有限公司,天津信托有限责任公司,紫金信托有限责任公司,鑫元基金管理有限公司,江苏省国际信托有限责任公司,中国对外经济贸易信托有限公司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Y30234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658,481,499.16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Y31234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263,215,387.18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Y32234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132,863,030.45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Y35234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123,547,573.69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Y36234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6,979,817.95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YB30234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43,361,466.57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总需求改善仍需要政策支撑，货币政策延续“适度宽松”的定位，降准降息的政策工具仍有使用空间，但由于利率整体处于低位，银行信贷开门红和财政前置发力以及风险资产的表现会对利率有所压制，债券市场大概率呈现震荡的格局，一季度有望成为年内较好的票息类资产配置时机。随着高息存款逐步到期向理财类产品转移，中期看收益率和利差有望下行，信用类资产可以把握机会左侧配置。</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截至报告期末，本产品Y30234份额净值为1.0066元，Y31234份额净值为1.0069元，Y32234份额净值为1.0073元，Y35234份额净值为1.0066元，Y36234份额净值为1.0077元，YB30234份额净值为1.0074元。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280,284,934.26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242,527,835.47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XTDKX202509010002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201,882,222.00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XTDKX202509020001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外贸信托臻璟系列集合资金信托计划47期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201,669,314.00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XTDKX202509100003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外贸信托-睿衡2号集合资金信托计划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100,779,058.00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100,730,044.12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XTDKX202510270001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天津信托-向实31号集合资金信托计划（第7期）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100,524,085.00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重庆市微恒科技有限公司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外贸信托-睿衡2号集合资金信托计划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外贸信托臻璟系列集合资金信托计划47期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天津信托-向实31号集合资金信托计划（第7期）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0101050000001671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南银理财珠联璧合鑫逸稳一年234期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产品支付关联方托管费0.00元，支付关联方代销费78,459.64元。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