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南银理财珠联璧合安稳1909一年定开公募人民币理财产品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南银理财珠联璧合安稳1909一年定开公募人民币理财产品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30005、Z31005、Z32005、ZF32005、ZC31005、ZQ33005、ZO33005、ZC33005、ZO32005、ZB32005、ZD31005、Z33005、ZR33005、ZM30005、ZS31005、ZB31005、ZS32005、ZG33005、ZM33005、ZG31005、ZM31005、ZC30005、ZF31005、ZE30005、ZD32005、ZQ31005、ZQ30005、ZC32005、ZO31005、ZS30005、ZE31005、ZM32005、ZB33005、ZS33005、ZB30005、ZR32005、ZQ32005、ZG30005、ZE32005、ZI32005、ZD30005、ZE33005、ZR30005、ZH31005、ZO30005、ZD33005、ZG32005、ZF30005、ZF33005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2019年09月05日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光大永明-景明普惠金融4号资产支持计划第5期优先B级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