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南银理财珠联璧合鑫逸稳半年130期（绿色金融主题）封闭式公募人民币理财产品（Y70130）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南银理财珠联璧合鑫逸稳半年130期（绿色金融主题）封闭式公募人民币理财产品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356,043,629.10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