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2期（公益主题）封闭式公募人民币理财产品（Y301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2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201,329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