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南银理财珠联璧合鑫逸稳一年76期封闭式公募人民币理财产品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南银理财珠联璧合鑫逸稳一年76期封闭式公募人民币理财产品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Z7003222000058（投资者可依据该编码在中国理财网www.chinawealth.com.cn查询理财产品相关信息）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2022年08月31日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734,278,632.00份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100.13</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鑫元基金管理有限公司,鹏华基金管理有限公司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Y30076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81,717,065.75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1.0261</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1.0261</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6,000.00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Y31076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518,700,752.80</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1.0278</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Y32076</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154,306,248.97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1.0287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1.0287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本产品Y30076份额净值为1.0261元，Y31076份额净值为1.0278元，Y32076份额净值为1.0287元。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239,142,515.58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31.69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22881168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22滨江投资08</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26.50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ZJQTT202202230001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鑫元基金-鑫安利得59号集合资产管理计划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104,811,043.85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13.89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22881180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22今世缘03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92,000,000.00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12.19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22881179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22常州城建09</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7.95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鹏华基金南华1号集合资产管理计划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44,824,298.45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5.94</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南京滨江投资发展有限公司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22滨江投资08</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常州市城市建设(集团)有限公司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22常州城建09</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今世缘集团有限公司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22今世缘03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0120030000000906</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南银理财鑫逸稳一年76期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281,164.47</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