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南银理财珠联璧合鑫逸稳一年95期封闭式公募人民币理财产品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南银理财珠联璧合鑫逸稳一年95期封闭式公募人民币理财产品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Z7003223000008（投资者可依据该编码在中国理财网www.chinawealth.com.cn查询理财产品相关信息）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2023年01月18日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1,188,319,823.00份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100.09</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中国对外经济贸易信托有限公司,鑫元基金管理有限公司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报告期（2023年01月18日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Y30095</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62,680,723.84</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1.0198</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Y31095</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55,421,644.26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1.0203</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1.0203</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Y32095</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1,094,841,829.46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1.0207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1.0207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本产品Y30095份额净值为1.0198元，Y31095份额净值为1.0203元，Y32095份额净值为1.0207元。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203,760,000.00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16.80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23880220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23安吉交投01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16.49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174,773,449.23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14.41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23880307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23启东城投01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8.24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23880147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23金坛建发03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8.24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23880344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23启东城投02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7.42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177037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20桐资01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50,067,314.70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4.13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167974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20南湖02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40,102,806.09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167921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20华靖02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40,069,971.51</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23880228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23扬州庆和瑞02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3.30</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安吉县交通投资发展集团有限公司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23安吉交投01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江苏金坛建设发展有限公司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23金坛建发03</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启东城投集团有限公司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23启东城投01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启东城投集团有限公司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23启东城投02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泗阳县佳鼎实业有限公司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23泗阳佳鼎02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230</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扬州庆和瑞投资建设有限公司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23扬州庆和瑞02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218</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0120040000001019</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南银理财鑫逸稳一年95期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570,000,000.00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200,000,000.00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801,907.02</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