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_GBK" w:hAnsi="黑体" w:eastAsia="方正黑体_GBK" w:cs="黑体"/>
          <w:bCs/>
          <w:sz w:val="36"/>
          <w:szCs w:val="36"/>
        </w:rPr>
      </w:pPr>
      <w:r>
        <w:rPr>
          <w:rFonts w:hint="eastAsia" w:ascii="方正黑体_GBK" w:hAnsi="黑体" w:eastAsia="方正黑体_GBK" w:cs="黑体"/>
          <w:bCs/>
          <w:sz w:val="36"/>
          <w:szCs w:val="36"/>
        </w:rPr>
        <w:t>南银理财珠联璧合鑫逸稳两年25期封闭式公募人民币理财产品发行公告</w:t>
      </w:r>
    </w:p>
    <w:p>
      <w:pPr>
        <w:spacing w:line="360" w:lineRule="auto"/>
        <w:jc w:val="lef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南银理财珠联璧合鑫逸稳两年25期封闭式公募人民币理财产品（产品登记编码：Z7003223000106）已于2023年06月06日结束募集，符合产品成立条件，</w:t>
      </w:r>
      <w:r>
        <w:rPr>
          <w:rFonts w:ascii="方正仿宋_GBK" w:hAnsi="仿宋" w:eastAsia="方正仿宋_GBK" w:cs="仿宋_GB2312"/>
          <w:sz w:val="32"/>
          <w:szCs w:val="32"/>
        </w:rPr>
        <w:t>于2023年06月07日</w:t>
      </w:r>
      <w:r>
        <w:rPr>
          <w:rFonts w:hint="eastAsia" w:ascii="方正仿宋_GBK" w:hAnsi="仿宋" w:eastAsia="方正仿宋_GBK" w:cs="仿宋_GB2312"/>
          <w:sz w:val="32"/>
          <w:szCs w:val="32"/>
        </w:rPr>
        <w:t>成立。该产品募集金额350,207,199.00元，理财资金将按产品说明书约定进行投资。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>南银理财有限责任公司</w:t>
      </w:r>
    </w:p>
    <w:p>
      <w:pPr>
        <w:spacing w:line="360" w:lineRule="auto"/>
        <w:jc w:val="right"/>
        <w:rPr>
          <w:rFonts w:ascii="方正仿宋_GBK" w:hAnsi="仿宋" w:eastAsia="方正仿宋_GBK" w:cs="仿宋_GB2312"/>
          <w:sz w:val="32"/>
          <w:szCs w:val="32"/>
        </w:rPr>
      </w:pPr>
      <w:r>
        <w:rPr>
          <w:rFonts w:hint="eastAsia" w:ascii="方正仿宋_GBK" w:hAnsi="仿宋" w:eastAsia="方正仿宋_GBK" w:cs="仿宋_GB2312"/>
          <w:sz w:val="32"/>
          <w:szCs w:val="32"/>
        </w:rPr>
        <w:t/>
      </w:r>
      <w:r>
        <w:rPr>
          <w:rFonts w:hint="eastAsia" w:ascii="方正仿宋_GBK" w:hAnsi="仿宋" w:eastAsia="方正仿宋_GBK" w:cs="仿宋_GB2312"/>
          <w:sz w:val="32"/>
          <w:szCs w:val="32"/>
          <w:lang w:val="en-US" w:eastAsia="zh-CN"/>
        </w:rPr>
        <w:t/>
      </w:r>
      <w:bookmarkStart w:id="0" w:name="_GoBack"/>
      <w:bookmarkEnd w:id="0"/>
      <w:r>
        <w:rPr>
          <w:rFonts w:hint="eastAsia" w:ascii="方正仿宋_GBK" w:hAnsi="仿宋" w:eastAsia="方正仿宋_GBK" w:cs="仿宋_GB2312"/>
          <w:sz w:val="32"/>
          <w:szCs w:val="32"/>
        </w:rPr>
        <w:t>2023年06月08日</w:t>
      </w:r>
    </w:p>
    <w:p>
      <w:pPr>
        <w:widowControl/>
        <w:spacing w:line="360" w:lineRule="auto"/>
        <w:jc w:val="left"/>
        <w:rPr>
          <w:rFonts w:ascii="方正仿宋简体" w:hAnsi="仿宋" w:eastAsia="方正仿宋简体"/>
          <w:sz w:val="32"/>
          <w:szCs w:val="32"/>
        </w:rPr>
      </w:pP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627638"/>
    <w:rsid w:val="006A628E"/>
    <w:rsid w:val="00764E45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893965D3.dotm</Template>
  <Pages>1</Pages>
  <Words>152</Words>
  <Characters>226</Characters>
  <Lines>1</Lines>
  <Paragraphs>1</Paragraphs>
  <TotalTime>0</TotalTime>
  <ScaleCrop>false</ScaleCrop>
  <LinksUpToDate>false</LinksUpToDate>
  <CharactersWithSpaces>227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乐语季节</cp:lastModifiedBy>
  <dcterms:modified xsi:type="dcterms:W3CDTF">2023-03-29T07:44:02Z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